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7ea2" w14:textId="6427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Қазақстан Республикасы ұлттық ауыл шаруашылығы санағын жүргізу жөніндегі іс-шаралардың жоспарын бекіту туралы" Қазақстан Республикасы Стратегиялық жоспарлау және реформалар агенттігінің Ұлттық статистика бюросы басшысының 2024 жылғы 16 қаңтардағы № 5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19 желтоқсандағы № 217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"2025 жылы Қазақстан Республикасы ұлттық ауыл шаруашылығы санағын жүргізу жөніндегі іс-шаралардың жоспарын бекіту туралы" Қазақстан Республикасы Стратегиялық жоспарлау және реформалар агенттігінің Ұлттық статистика бюросы басшысының 2024 жылғы 16 қаңтардағы № 5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2025 жылы Қазақстан Республикасы ұлттық ауыл шаруашылығы санағын жүргізу жөніндегі іс-шаралар </w:t>
      </w:r>
      <w:r>
        <w:rPr>
          <w:rFonts w:ascii="Times New Roman"/>
          <w:b w:val="false"/>
          <w:i w:val="false"/>
          <w:color w:val="000000"/>
          <w:sz w:val="28"/>
        </w:rPr>
        <w:t>жоспарында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көрсетілген бұйрыққа қосымшаның 2-тармағы мынадай редакцияда жазылсын:</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парақтарын, 2025 жылы Қазақстан Республикасының ұлттық ауыл шаруашылығы санағын жүргізу жөніндегі әдіснамалық құралдарды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СЖРА ҰСБ, АШМ, ЦДИАӨМ,</w:t>
            </w:r>
          </w:p>
          <w:bookmarkEnd w:id="5"/>
          <w:p>
            <w:pPr>
              <w:spacing w:after="20"/>
              <w:ind w:left="20"/>
              <w:jc w:val="both"/>
            </w:pPr>
            <w:r>
              <w:rPr>
                <w:rFonts w:ascii="Times New Roman"/>
                <w:b w:val="false"/>
                <w:i w:val="false"/>
                <w:color w:val="000000"/>
                <w:sz w:val="20"/>
              </w:rPr>
              <w:t>
облыстардың, республикалық маңызы бар қалалардың, астананың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2024 жылғы ІІ тоқсан (пилоттық ауыл шаруашылығы санағы үшін)</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2025 жылғы</w:t>
            </w:r>
          </w:p>
          <w:p>
            <w:pPr>
              <w:spacing w:after="20"/>
              <w:ind w:left="20"/>
              <w:jc w:val="both"/>
            </w:pPr>
            <w:r>
              <w:rPr>
                <w:rFonts w:ascii="Times New Roman"/>
                <w:b w:val="false"/>
                <w:i w:val="false"/>
                <w:color w:val="000000"/>
                <w:sz w:val="20"/>
              </w:rPr>
              <w:t>
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12" w:id="7"/>
    <w:p>
      <w:pPr>
        <w:spacing w:after="0"/>
        <w:ind w:left="0"/>
        <w:jc w:val="both"/>
      </w:pPr>
      <w:r>
        <w:rPr>
          <w:rFonts w:ascii="Times New Roman"/>
          <w:b w:val="false"/>
          <w:i w:val="false"/>
          <w:color w:val="000000"/>
          <w:sz w:val="28"/>
        </w:rPr>
        <w:t>
      ";</w:t>
      </w:r>
    </w:p>
    <w:bookmarkEnd w:id="7"/>
    <w:bookmarkStart w:name="z13" w:id="8"/>
    <w:p>
      <w:pPr>
        <w:spacing w:after="0"/>
        <w:ind w:left="0"/>
        <w:jc w:val="both"/>
      </w:pPr>
      <w:r>
        <w:rPr>
          <w:rFonts w:ascii="Times New Roman"/>
          <w:b w:val="false"/>
          <w:i w:val="false"/>
          <w:color w:val="000000"/>
          <w:sz w:val="28"/>
        </w:rPr>
        <w:t>
      көрсетілген бұйрыққа қосымшаның 11-тармағы мынадай редакцияда жазылсын:</w:t>
      </w:r>
    </w:p>
    <w:bookmarkEnd w:id="8"/>
    <w:bookmarkStart w:name="z14"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Қазақстан Республикасының ұлттық ауыл шаруашылығы санағын жүргізуді және ресми статистикалық ақпаратты қалыптастыру кезінде әкімшілік деректерге көшуді ескере отырып, "е-Статистика" интеграцияланған ақпараттық жүйесін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СЖРА ҰСБ,</w:t>
            </w:r>
          </w:p>
          <w:bookmarkEnd w:id="10"/>
          <w:p>
            <w:pPr>
              <w:spacing w:after="20"/>
              <w:ind w:left="20"/>
              <w:jc w:val="both"/>
            </w:pPr>
            <w:r>
              <w:rPr>
                <w:rFonts w:ascii="Times New Roman"/>
                <w:b w:val="false"/>
                <w:i w:val="false"/>
                <w:color w:val="000000"/>
                <w:sz w:val="20"/>
              </w:rPr>
              <w:t>
АЕО РМК, АШМ, ЦДИАӨМ, ЭТПМ, СРИМ және басқа тиісті МО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2024 жылғы</w:t>
            </w:r>
          </w:p>
          <w:bookmarkEnd w:id="11"/>
          <w:p>
            <w:pPr>
              <w:spacing w:after="20"/>
              <w:ind w:left="20"/>
              <w:jc w:val="both"/>
            </w:pPr>
            <w:r>
              <w:rPr>
                <w:rFonts w:ascii="Times New Roman"/>
                <w:b w:val="false"/>
                <w:i w:val="false"/>
                <w:color w:val="000000"/>
                <w:sz w:val="20"/>
              </w:rPr>
              <w:t>
ІІI тоқсан – 2026 жылғы IІ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2024 жылғы</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ІІI, IV тоқсан – Қазақстан Республикасы Үкіметінің резервінен бөлінген қаражат шегінде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2025 жылғы І тоқсан – 2026 жылғы ІІ тоқсан –</w:t>
            </w:r>
          </w:p>
          <w:p>
            <w:pPr>
              <w:spacing w:after="20"/>
              <w:ind w:left="20"/>
              <w:jc w:val="both"/>
            </w:pPr>
            <w:r>
              <w:rPr>
                <w:rFonts w:ascii="Times New Roman"/>
                <w:b w:val="false"/>
                <w:i w:val="false"/>
                <w:color w:val="000000"/>
                <w:sz w:val="20"/>
              </w:rPr>
              <w:t>
002 "Статистикалық ақпаратты ұсынуды қамтамасыз ету" бюджеттік бағдарламасы 101 "Қазақстан Республикасының ұлттық халық санағын және ауыл шаруашылығы санағын жүргізу" кіші бағдарламасы шеңберінде бөлінген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Қазақстан Республикасы Үкіметінің резервінен</w:t>
            </w:r>
          </w:p>
          <w:bookmarkEnd w:id="13"/>
          <w:p>
            <w:pPr>
              <w:spacing w:after="20"/>
              <w:ind w:left="20"/>
              <w:jc w:val="both"/>
            </w:pPr>
            <w:r>
              <w:rPr>
                <w:rFonts w:ascii="Times New Roman"/>
                <w:b w:val="false"/>
                <w:i w:val="false"/>
                <w:color w:val="000000"/>
                <w:sz w:val="20"/>
              </w:rPr>
              <w:t>
республикалық бюджеттен</w:t>
            </w:r>
          </w:p>
        </w:tc>
      </w:tr>
    </w:tbl>
    <w:bookmarkStart w:name="z21" w:id="14"/>
    <w:p>
      <w:pPr>
        <w:spacing w:after="0"/>
        <w:ind w:left="0"/>
        <w:jc w:val="both"/>
      </w:pPr>
      <w:r>
        <w:rPr>
          <w:rFonts w:ascii="Times New Roman"/>
          <w:b w:val="false"/>
          <w:i w:val="false"/>
          <w:color w:val="000000"/>
          <w:sz w:val="28"/>
        </w:rPr>
        <w:t>
      ";</w:t>
      </w:r>
    </w:p>
    <w:bookmarkEnd w:id="14"/>
    <w:bookmarkStart w:name="z22" w:id="15"/>
    <w:p>
      <w:pPr>
        <w:spacing w:after="0"/>
        <w:ind w:left="0"/>
        <w:jc w:val="both"/>
      </w:pPr>
      <w:r>
        <w:rPr>
          <w:rFonts w:ascii="Times New Roman"/>
          <w:b w:val="false"/>
          <w:i w:val="false"/>
          <w:color w:val="000000"/>
          <w:sz w:val="28"/>
        </w:rPr>
        <w:t>
      көрсетілген бұйрыққа қосымшаның 15-тармағы мынадай редакцияда жазылсын:</w:t>
      </w:r>
    </w:p>
    <w:bookmarkEnd w:id="15"/>
    <w:bookmarkStart w:name="z23"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Мыналарды:</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1) картографиялық материалдарды (елді мекендердің карталары мен схемалық жоспарлары);</w:t>
            </w:r>
          </w:p>
          <w:p>
            <w:pPr>
              <w:spacing w:after="20"/>
              <w:ind w:left="20"/>
              <w:jc w:val="both"/>
            </w:pPr>
            <w:r>
              <w:rPr>
                <w:rFonts w:ascii="Times New Roman"/>
                <w:b w:val="false"/>
                <w:i w:val="false"/>
                <w:color w:val="000000"/>
                <w:sz w:val="20"/>
              </w:rPr>
              <w:t>
2) санақ құралдарын (анықтамаларды, түсіндірмелерді, санақ персоналының куәліктерін және басқаларды) тираждау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2025 жылғы</w:t>
            </w:r>
          </w:p>
          <w:bookmarkEnd w:id="18"/>
          <w:p>
            <w:pPr>
              <w:spacing w:after="20"/>
              <w:ind w:left="20"/>
              <w:jc w:val="both"/>
            </w:pPr>
            <w:r>
              <w:rPr>
                <w:rFonts w:ascii="Times New Roman"/>
                <w:b w:val="false"/>
                <w:i w:val="false"/>
                <w:color w:val="000000"/>
                <w:sz w:val="20"/>
              </w:rPr>
              <w:t>
I-IІ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"Статистикалық ақпаратты ұсынуды қамтамасыз ету" бюджеттік бағдарламасы 101 "Қазақстан Республикасының ұлттық халық санағын және ауыл шаруашылығы санағын жүргізу" кіші бағдарламасы шеңберінде бөлінген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bl>
    <w:bookmarkStart w:name="z27" w:id="19"/>
    <w:p>
      <w:pPr>
        <w:spacing w:after="0"/>
        <w:ind w:left="0"/>
        <w:jc w:val="both"/>
      </w:pPr>
      <w:r>
        <w:rPr>
          <w:rFonts w:ascii="Times New Roman"/>
          <w:b w:val="false"/>
          <w:i w:val="false"/>
          <w:color w:val="000000"/>
          <w:sz w:val="28"/>
        </w:rPr>
        <w:t>
      ";</w:t>
      </w:r>
    </w:p>
    <w:bookmarkEnd w:id="19"/>
    <w:bookmarkStart w:name="z28" w:id="20"/>
    <w:p>
      <w:pPr>
        <w:spacing w:after="0"/>
        <w:ind w:left="0"/>
        <w:jc w:val="both"/>
      </w:pPr>
      <w:r>
        <w:rPr>
          <w:rFonts w:ascii="Times New Roman"/>
          <w:b w:val="false"/>
          <w:i w:val="false"/>
          <w:color w:val="000000"/>
          <w:sz w:val="28"/>
        </w:rPr>
        <w:t>
      көрсетілген бұйрыққа қосымшаның 21-тармағы мынадай редакцияда жазылсын: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Қазақстан Республикасының ұлттық ауыл шаруашылығы санағының бақылап аралауын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2025 жылғы</w:t>
            </w:r>
          </w:p>
          <w:bookmarkEnd w:id="21"/>
          <w:p>
            <w:pPr>
              <w:spacing w:after="20"/>
              <w:ind w:left="20"/>
              <w:jc w:val="both"/>
            </w:pPr>
            <w:r>
              <w:rPr>
                <w:rFonts w:ascii="Times New Roman"/>
                <w:b w:val="false"/>
                <w:i w:val="false"/>
                <w:color w:val="000000"/>
                <w:sz w:val="20"/>
              </w:rPr>
              <w:t>
ІІІ-IV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"Статистикалық ақпаратты ұсынуды қамтамасыз ету" бюджеттік бағдарламасы 101 "Қазақстан Республикасының ұлттық халық санағын және ауыл шаруашылығы санағын жүргізу" кіші бағдарламасы шеңберінде бөлінген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bl>
    <w:bookmarkStart w:name="z30" w:id="22"/>
    <w:p>
      <w:pPr>
        <w:spacing w:after="0"/>
        <w:ind w:left="0"/>
        <w:jc w:val="both"/>
      </w:pPr>
      <w:r>
        <w:rPr>
          <w:rFonts w:ascii="Times New Roman"/>
          <w:b w:val="false"/>
          <w:i w:val="false"/>
          <w:color w:val="000000"/>
          <w:sz w:val="28"/>
        </w:rPr>
        <w:t>
      ".</w:t>
      </w:r>
    </w:p>
    <w:bookmarkEnd w:id="22"/>
    <w:bookmarkStart w:name="z31" w:id="23"/>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Ауыл шаруашылығы статистикасы және ұлттық санақтар департаменті заңнамада белгіленген тәртіппен:</w:t>
      </w:r>
    </w:p>
    <w:bookmarkEnd w:id="23"/>
    <w:bookmarkStart w:name="z32" w:id="24"/>
    <w:p>
      <w:pPr>
        <w:spacing w:after="0"/>
        <w:ind w:left="0"/>
        <w:jc w:val="both"/>
      </w:pPr>
      <w:r>
        <w:rPr>
          <w:rFonts w:ascii="Times New Roman"/>
          <w:b w:val="false"/>
          <w:i w:val="false"/>
          <w:color w:val="000000"/>
          <w:sz w:val="28"/>
        </w:rPr>
        <w:t>
      1) осы бұйрықты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24"/>
    <w:bookmarkStart w:name="z33" w:id="25"/>
    <w:p>
      <w:pPr>
        <w:spacing w:after="0"/>
        <w:ind w:left="0"/>
        <w:jc w:val="both"/>
      </w:pPr>
      <w:r>
        <w:rPr>
          <w:rFonts w:ascii="Times New Roman"/>
          <w:b w:val="false"/>
          <w:i w:val="false"/>
          <w:color w:val="000000"/>
          <w:sz w:val="28"/>
        </w:rPr>
        <w:t>
      2) осы бұйрықты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5"/>
    <w:bookmarkStart w:name="z34" w:id="26"/>
    <w:p>
      <w:pPr>
        <w:spacing w:after="0"/>
        <w:ind w:left="0"/>
        <w:jc w:val="both"/>
      </w:pPr>
      <w:r>
        <w:rPr>
          <w:rFonts w:ascii="Times New Roman"/>
          <w:b w:val="false"/>
          <w:i w:val="false"/>
          <w:color w:val="000000"/>
          <w:sz w:val="28"/>
        </w:rPr>
        <w:t>
      3) осы бұйрықты мүдделі мемлекеттік және жергілікті атқарушы органдарға, Қазақстан Республикасының Стратегиялық жоспарлау және реформалар агенттігі Ұлттық статистика бюросының құрылымдық және аумақтық бөлімшелеріне және "Қазақстан Республикасының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кәсіпорнына мәлімет үшін жеткізуді қамтамасыз етсін.</w:t>
      </w:r>
    </w:p>
    <w:bookmarkEnd w:id="26"/>
    <w:bookmarkStart w:name="z35" w:id="27"/>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27"/>
    <w:bookmarkStart w:name="z36" w:id="2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w:t>
            </w:r>
          </w:p>
          <w:p>
            <w:pPr>
              <w:spacing w:after="20"/>
              <w:ind w:left="20"/>
              <w:jc w:val="both"/>
            </w:pPr>
            <w:r>
              <w:rPr>
                <w:rFonts w:ascii="Times New Roman"/>
                <w:b w:val="false"/>
                <w:i/>
                <w:color w:val="000000"/>
                <w:sz w:val="20"/>
              </w:rPr>
              <w:t>Ұлттық статистика бюросы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