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0aa68" w14:textId="f40aa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ведомстволары мен аумақтық бөлімшелері туралы ережелерді бекіту туралы" Қазақстан Республикасы Төтенше жағдайлар министрінің 2020 жылғы 30 қазандағы № 16 бұйрығына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2024 жылғы 26 шілдедегі № 291 бұйрығы</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ведомстволары мен аумақтық бөлімшелері туралы ережелерді бекіту туралы" Қазақстан Республикасы Төтенше жағдайлар министрінің 2020 жылғы 30 қазандағы № 16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4-1) тармақшамен толықтырылсын: </w:t>
      </w:r>
    </w:p>
    <w:bookmarkStart w:name="z4" w:id="1"/>
    <w:p>
      <w:pPr>
        <w:spacing w:after="0"/>
        <w:ind w:left="0"/>
        <w:jc w:val="both"/>
      </w:pPr>
      <w:r>
        <w:rPr>
          <w:rFonts w:ascii="Times New Roman"/>
          <w:b w:val="false"/>
          <w:i w:val="false"/>
          <w:color w:val="000000"/>
          <w:sz w:val="28"/>
        </w:rPr>
        <w:t>
      "4-1) осы бұйрыққа 4-1-қосымшаға сәйкес Қазақстан Республикасы Төтенше жағдайлар министрлігінің Төтенше жағдайлардың алдын алу комитеті туралы ереже;";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4-1-қосымшамен толықтырылсын.</w:t>
      </w:r>
    </w:p>
    <w:bookmarkStart w:name="z6" w:id="2"/>
    <w:p>
      <w:pPr>
        <w:spacing w:after="0"/>
        <w:ind w:left="0"/>
        <w:jc w:val="both"/>
      </w:pPr>
      <w:r>
        <w:rPr>
          <w:rFonts w:ascii="Times New Roman"/>
          <w:b w:val="false"/>
          <w:i w:val="false"/>
          <w:color w:val="000000"/>
          <w:sz w:val="28"/>
        </w:rPr>
        <w:t>
      2. Қазақстан Республикасы Төтенше жағдайлар министрлігінің Төтенше жағдайлардың алдын алу комитетіне:</w:t>
      </w:r>
    </w:p>
    <w:bookmarkEnd w:id="2"/>
    <w:bookmarkStart w:name="z7" w:id="3"/>
    <w:p>
      <w:pPr>
        <w:spacing w:after="0"/>
        <w:ind w:left="0"/>
        <w:jc w:val="both"/>
      </w:pPr>
      <w:r>
        <w:rPr>
          <w:rFonts w:ascii="Times New Roman"/>
          <w:b w:val="false"/>
          <w:i w:val="false"/>
          <w:color w:val="000000"/>
          <w:sz w:val="28"/>
        </w:rPr>
        <w:t>
      1) заңнамада белгіленген тәртіпте әділет органдарында көрсетілген ережелерді тіркеу бойынша шаралар қабылдасын;</w:t>
      </w:r>
    </w:p>
    <w:bookmarkEnd w:id="3"/>
    <w:bookmarkStart w:name="z8" w:id="4"/>
    <w:p>
      <w:pPr>
        <w:spacing w:after="0"/>
        <w:ind w:left="0"/>
        <w:jc w:val="both"/>
      </w:pPr>
      <w:r>
        <w:rPr>
          <w:rFonts w:ascii="Times New Roman"/>
          <w:b w:val="false"/>
          <w:i w:val="false"/>
          <w:color w:val="000000"/>
          <w:sz w:val="28"/>
        </w:rPr>
        <w:t>
      2) көрсетілген ережелерді жеке құрамның зерделеуін ұйымдастырсын және оларды практикалық қызметте басшылыққа алуды қамтамасыз етсін;</w:t>
      </w:r>
    </w:p>
    <w:bookmarkEnd w:id="4"/>
    <w:bookmarkStart w:name="z9" w:id="5"/>
    <w:p>
      <w:pPr>
        <w:spacing w:after="0"/>
        <w:ind w:left="0"/>
        <w:jc w:val="both"/>
      </w:pPr>
      <w:r>
        <w:rPr>
          <w:rFonts w:ascii="Times New Roman"/>
          <w:b w:val="false"/>
          <w:i w:val="false"/>
          <w:color w:val="000000"/>
          <w:sz w:val="28"/>
        </w:rPr>
        <w:t>
      3) Қазақстан Республикасының нормативтік құқықтық актілерін Эталондық бақылау банкіне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 қамтамасыз етсін;</w:t>
      </w:r>
    </w:p>
    <w:bookmarkEnd w:id="5"/>
    <w:bookmarkStart w:name="z10" w:id="6"/>
    <w:p>
      <w:pPr>
        <w:spacing w:after="0"/>
        <w:ind w:left="0"/>
        <w:jc w:val="both"/>
      </w:pPr>
      <w:r>
        <w:rPr>
          <w:rFonts w:ascii="Times New Roman"/>
          <w:b w:val="false"/>
          <w:i w:val="false"/>
          <w:color w:val="000000"/>
          <w:sz w:val="28"/>
        </w:rPr>
        <w:t>
      4) осы бұйрықтың Қазақстан Республикасы Төтенше жағдайлар министрлігінің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5). осы бұйрықтан туындайтын басқа да шараларды қабылдасын.</w:t>
      </w:r>
    </w:p>
    <w:bookmarkEnd w:id="7"/>
    <w:bookmarkStart w:name="z12"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8"/>
    <w:bookmarkStart w:name="z13"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генерал-майор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Әрінов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2024 жылғы 26 шілдедегі</w:t>
            </w:r>
            <w:r>
              <w:br/>
            </w:r>
            <w:r>
              <w:rPr>
                <w:rFonts w:ascii="Times New Roman"/>
                <w:b w:val="false"/>
                <w:i w:val="false"/>
                <w:color w:val="000000"/>
                <w:sz w:val="20"/>
              </w:rPr>
              <w:t>№ 291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Төтенше жағдайлар министрінің </w:t>
            </w:r>
            <w:r>
              <w:br/>
            </w:r>
            <w:r>
              <w:rPr>
                <w:rFonts w:ascii="Times New Roman"/>
                <w:b w:val="false"/>
                <w:i w:val="false"/>
                <w:color w:val="000000"/>
                <w:sz w:val="20"/>
              </w:rPr>
              <w:t xml:space="preserve">2020 жылғы "30" қазандағы </w:t>
            </w:r>
            <w:r>
              <w:br/>
            </w:r>
            <w:r>
              <w:rPr>
                <w:rFonts w:ascii="Times New Roman"/>
                <w:b w:val="false"/>
                <w:i w:val="false"/>
                <w:color w:val="000000"/>
                <w:sz w:val="20"/>
              </w:rPr>
              <w:t>№ 16 бұйрығына</w:t>
            </w:r>
            <w:r>
              <w:br/>
            </w:r>
            <w:r>
              <w:rPr>
                <w:rFonts w:ascii="Times New Roman"/>
                <w:b w:val="false"/>
                <w:i w:val="false"/>
                <w:color w:val="000000"/>
                <w:sz w:val="20"/>
              </w:rPr>
              <w:t>4-1-қосымша</w:t>
            </w:r>
          </w:p>
        </w:tc>
      </w:tr>
    </w:tbl>
    <w:bookmarkStart w:name="z16" w:id="10"/>
    <w:p>
      <w:pPr>
        <w:spacing w:after="0"/>
        <w:ind w:left="0"/>
        <w:jc w:val="left"/>
      </w:pPr>
      <w:r>
        <w:rPr>
          <w:rFonts w:ascii="Times New Roman"/>
          <w:b/>
          <w:i w:val="false"/>
          <w:color w:val="000000"/>
        </w:rPr>
        <w:t xml:space="preserve"> Қазақстан Республикасы Төтенше жағдайлар министрлігінің  Төтенше жағдайлардың алдын алу комитеті туралы ереже</w:t>
      </w:r>
    </w:p>
    <w:bookmarkEnd w:id="10"/>
    <w:bookmarkStart w:name="z17" w:id="11"/>
    <w:p>
      <w:pPr>
        <w:spacing w:after="0"/>
        <w:ind w:left="0"/>
        <w:jc w:val="left"/>
      </w:pPr>
      <w:r>
        <w:rPr>
          <w:rFonts w:ascii="Times New Roman"/>
          <w:b/>
          <w:i w:val="false"/>
          <w:color w:val="000000"/>
        </w:rPr>
        <w:t xml:space="preserve"> 1-тарау. Жалпы ережелер</w:t>
      </w:r>
    </w:p>
    <w:bookmarkEnd w:id="11"/>
    <w:bookmarkStart w:name="z18" w:id="12"/>
    <w:p>
      <w:pPr>
        <w:spacing w:after="0"/>
        <w:ind w:left="0"/>
        <w:jc w:val="both"/>
      </w:pPr>
      <w:r>
        <w:rPr>
          <w:rFonts w:ascii="Times New Roman"/>
          <w:b w:val="false"/>
          <w:i w:val="false"/>
          <w:color w:val="000000"/>
          <w:sz w:val="28"/>
        </w:rPr>
        <w:t>
      1. "Қазақстан Республикасы Төтенше жағдайлар министрлігінің Төтенше жағдайлардың алдын алу комитеті" республикалық мемлекеттік мекемесі (бұдан әрі – Комитет) Қазақстан Республикасы Төтенше жағдайлар министрлігінің (бұдан әрі – Министрлік) ведомствосы болып табылады және табиғи және техногендік сипаттағы төтенше жағдайлардың (бұдан әрі – ТЖ) алдын алу саласындағы басшылықты жүзеге асырады.</w:t>
      </w:r>
    </w:p>
    <w:bookmarkEnd w:id="12"/>
    <w:bookmarkStart w:name="z19" w:id="13"/>
    <w:p>
      <w:pPr>
        <w:spacing w:after="0"/>
        <w:ind w:left="0"/>
        <w:jc w:val="both"/>
      </w:pPr>
      <w:r>
        <w:rPr>
          <w:rFonts w:ascii="Times New Roman"/>
          <w:b w:val="false"/>
          <w:i w:val="false"/>
          <w:color w:val="000000"/>
          <w:sz w:val="28"/>
        </w:rPr>
        <w:t>
      2. Комитет өз қызметін Қазақстан Республикасының Конституциясын, заңдарын, Қазақстан Республикасының Президенті мен Үкіметінің актілерін, өзге де нормативтік құқықтық актілерді, сондай-ақ осы Ережені басшылыққа алады.</w:t>
      </w:r>
    </w:p>
    <w:bookmarkEnd w:id="13"/>
    <w:bookmarkStart w:name="z20" w:id="14"/>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қазақ тілінде өз атауы бар мөрі мен мөртабандары, Қазақстан Республикасының заңнамасына сәйкес белгіленген үлгідегі бланкілері болады.</w:t>
      </w:r>
    </w:p>
    <w:bookmarkEnd w:id="14"/>
    <w:bookmarkStart w:name="z21" w:id="15"/>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15"/>
    <w:bookmarkStart w:name="z22" w:id="16"/>
    <w:p>
      <w:pPr>
        <w:spacing w:after="0"/>
        <w:ind w:left="0"/>
        <w:jc w:val="both"/>
      </w:pPr>
      <w:r>
        <w:rPr>
          <w:rFonts w:ascii="Times New Roman"/>
          <w:b w:val="false"/>
          <w:i w:val="false"/>
          <w:color w:val="000000"/>
          <w:sz w:val="28"/>
        </w:rPr>
        <w:t>
      5. Комитет, егер ол заңнамаға сәйкес осыған уәкілеттік берілген болса, мемлекет атынан азаматтық-құқықтық қатынастардың тарапы болуға құқылы.</w:t>
      </w:r>
    </w:p>
    <w:bookmarkEnd w:id="16"/>
    <w:bookmarkStart w:name="z23" w:id="17"/>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4" w:id="18"/>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8"/>
    <w:bookmarkStart w:name="z25" w:id="19"/>
    <w:p>
      <w:pPr>
        <w:spacing w:after="0"/>
        <w:ind w:left="0"/>
        <w:jc w:val="both"/>
      </w:pPr>
      <w:r>
        <w:rPr>
          <w:rFonts w:ascii="Times New Roman"/>
          <w:b w:val="false"/>
          <w:i w:val="false"/>
          <w:color w:val="000000"/>
          <w:sz w:val="28"/>
        </w:rPr>
        <w:t>
      8. Заңды тұлғаның орналасқан жері: Қазақстан Республикасы, индексі 010000, Астана қаласы, Есіл ауданы, Мәңгілік ел даңғылы, 8-үй, "Министрліктер үйі" әкімшілік ғимараты, 2-кіреберіс.</w:t>
      </w:r>
    </w:p>
    <w:bookmarkEnd w:id="19"/>
    <w:bookmarkStart w:name="z26" w:id="20"/>
    <w:p>
      <w:pPr>
        <w:spacing w:after="0"/>
        <w:ind w:left="0"/>
        <w:jc w:val="both"/>
      </w:pPr>
      <w:r>
        <w:rPr>
          <w:rFonts w:ascii="Times New Roman"/>
          <w:b w:val="false"/>
          <w:i w:val="false"/>
          <w:color w:val="000000"/>
          <w:sz w:val="28"/>
        </w:rPr>
        <w:t>
      9. Комитеттің толық атауы – "Қазақстан Республикасы Төтенше жағдайлар министрлігінің Төтенше жағдайлардың алдын алу комитеті" республикалық мемлекеттік мекемесі.</w:t>
      </w:r>
    </w:p>
    <w:bookmarkEnd w:id="20"/>
    <w:bookmarkStart w:name="z27" w:id="21"/>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21"/>
    <w:bookmarkStart w:name="z28" w:id="22"/>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22"/>
    <w:bookmarkStart w:name="z29" w:id="23"/>
    <w:p>
      <w:pPr>
        <w:spacing w:after="0"/>
        <w:ind w:left="0"/>
        <w:jc w:val="both"/>
      </w:pPr>
      <w:r>
        <w:rPr>
          <w:rFonts w:ascii="Times New Roman"/>
          <w:b w:val="false"/>
          <w:i w:val="false"/>
          <w:color w:val="000000"/>
          <w:sz w:val="28"/>
        </w:rPr>
        <w:t>
      12. Комитетке кәсіпкерлік субъектілерімен Комитеттің өкілеттігі болып табылатын міндеттерді орындау тұрғысында шарттық қатынастарға түсуге тыйым салынады.</w:t>
      </w:r>
    </w:p>
    <w:bookmarkEnd w:id="23"/>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Start w:name="z30" w:id="24"/>
    <w:p>
      <w:pPr>
        <w:spacing w:after="0"/>
        <w:ind w:left="0"/>
        <w:jc w:val="left"/>
      </w:pPr>
      <w:r>
        <w:rPr>
          <w:rFonts w:ascii="Times New Roman"/>
          <w:b/>
          <w:i w:val="false"/>
          <w:color w:val="000000"/>
        </w:rPr>
        <w:t xml:space="preserve"> 2-тарау. Комитеттің тапсырмалары, құқықтары мен міндеттері</w:t>
      </w:r>
    </w:p>
    <w:bookmarkEnd w:id="24"/>
    <w:bookmarkStart w:name="z31" w:id="25"/>
    <w:p>
      <w:pPr>
        <w:spacing w:after="0"/>
        <w:ind w:left="0"/>
        <w:jc w:val="both"/>
      </w:pPr>
      <w:r>
        <w:rPr>
          <w:rFonts w:ascii="Times New Roman"/>
          <w:b w:val="false"/>
          <w:i w:val="false"/>
          <w:color w:val="000000"/>
          <w:sz w:val="28"/>
        </w:rPr>
        <w:t xml:space="preserve">
      13. Тапсырмалар: </w:t>
      </w:r>
    </w:p>
    <w:bookmarkEnd w:id="25"/>
    <w:bookmarkStart w:name="z32" w:id="26"/>
    <w:p>
      <w:pPr>
        <w:spacing w:after="0"/>
        <w:ind w:left="0"/>
        <w:jc w:val="both"/>
      </w:pPr>
      <w:r>
        <w:rPr>
          <w:rFonts w:ascii="Times New Roman"/>
          <w:b w:val="false"/>
          <w:i w:val="false"/>
          <w:color w:val="000000"/>
          <w:sz w:val="28"/>
        </w:rPr>
        <w:t>
      1) ТЖ алдын алу саласындағы мемлекеттік саясатты қалыптастыру және іске асыру;</w:t>
      </w:r>
    </w:p>
    <w:bookmarkEnd w:id="26"/>
    <w:bookmarkStart w:name="z33" w:id="27"/>
    <w:p>
      <w:pPr>
        <w:spacing w:after="0"/>
        <w:ind w:left="0"/>
        <w:jc w:val="both"/>
      </w:pPr>
      <w:r>
        <w:rPr>
          <w:rFonts w:ascii="Times New Roman"/>
          <w:b w:val="false"/>
          <w:i w:val="false"/>
          <w:color w:val="000000"/>
          <w:sz w:val="28"/>
        </w:rPr>
        <w:t>
      2) Комитет құзыреті шегінде азаматтық қорғаудың мемлекеттік жүйесінің жұмыс істеуін және одан әрі дамуын қамтамасыз ету.</w:t>
      </w:r>
    </w:p>
    <w:bookmarkEnd w:id="27"/>
    <w:bookmarkStart w:name="z34" w:id="28"/>
    <w:p>
      <w:pPr>
        <w:spacing w:after="0"/>
        <w:ind w:left="0"/>
        <w:jc w:val="both"/>
      </w:pPr>
      <w:r>
        <w:rPr>
          <w:rFonts w:ascii="Times New Roman"/>
          <w:b w:val="false"/>
          <w:i w:val="false"/>
          <w:color w:val="000000"/>
          <w:sz w:val="28"/>
        </w:rPr>
        <w:t>
      14. Құқықтары мен міндеттері:</w:t>
      </w:r>
    </w:p>
    <w:bookmarkEnd w:id="28"/>
    <w:bookmarkStart w:name="z35" w:id="29"/>
    <w:p>
      <w:pPr>
        <w:spacing w:after="0"/>
        <w:ind w:left="0"/>
        <w:jc w:val="both"/>
      </w:pPr>
      <w:r>
        <w:rPr>
          <w:rFonts w:ascii="Times New Roman"/>
          <w:b w:val="false"/>
          <w:i w:val="false"/>
          <w:color w:val="000000"/>
          <w:sz w:val="28"/>
        </w:rPr>
        <w:t>
      1) Министрге және Министрлік Алқасының мүшелеріне Комитеттің құзыретіне кіретін мәселелерді Алқада қарау туралы ұсыныстар енгізуге;</w:t>
      </w:r>
    </w:p>
    <w:bookmarkEnd w:id="29"/>
    <w:bookmarkStart w:name="z36" w:id="30"/>
    <w:p>
      <w:pPr>
        <w:spacing w:after="0"/>
        <w:ind w:left="0"/>
        <w:jc w:val="both"/>
      </w:pPr>
      <w:r>
        <w:rPr>
          <w:rFonts w:ascii="Times New Roman"/>
          <w:b w:val="false"/>
          <w:i w:val="false"/>
          <w:color w:val="000000"/>
          <w:sz w:val="28"/>
        </w:rPr>
        <w:t>
      2) Министрліктің ведомстволарында, аумақтық органдарында және ведомстволық бағынысты ұйымдарында жұмыстың жай-күйіне нысаналы және тақырыптық тексерулер жүргізу, кешенді тексерулерді дайындауға және жүргізуге, сондай-ақ заңнамада көзделген өзге де жағдайларда қатысу;</w:t>
      </w:r>
    </w:p>
    <w:bookmarkEnd w:id="30"/>
    <w:bookmarkStart w:name="z37" w:id="31"/>
    <w:p>
      <w:pPr>
        <w:spacing w:after="0"/>
        <w:ind w:left="0"/>
        <w:jc w:val="both"/>
      </w:pPr>
      <w:r>
        <w:rPr>
          <w:rFonts w:ascii="Times New Roman"/>
          <w:b w:val="false"/>
          <w:i w:val="false"/>
          <w:color w:val="000000"/>
          <w:sz w:val="28"/>
        </w:rPr>
        <w:t>
      3) Комитет құзыреті шегінде Министрліктің құрылымдық бөлімшелерінен, ведомстволардан, облыстардың, республикалық маңызы бар қалалардың, астананың аумақтық органдарынан және Министрліктің қарамағындағы мемлекеттік мекемелерден белгіленген тәртіппен ақпарат сұратуға және алуға;</w:t>
      </w:r>
    </w:p>
    <w:bookmarkEnd w:id="31"/>
    <w:bookmarkStart w:name="z38" w:id="32"/>
    <w:p>
      <w:pPr>
        <w:spacing w:after="0"/>
        <w:ind w:left="0"/>
        <w:jc w:val="both"/>
      </w:pPr>
      <w:r>
        <w:rPr>
          <w:rFonts w:ascii="Times New Roman"/>
          <w:b w:val="false"/>
          <w:i w:val="false"/>
          <w:color w:val="000000"/>
          <w:sz w:val="28"/>
        </w:rPr>
        <w:t>
      4) аналитикалық зерттеулердің, тексерулер мен қызметтік тергеп-тексерулердің нәтижелері бойынша Комитеттің құзыретіне кіретін мәселелер бойынша ведомстволардың, аумақтық органдар мен ведомстволық бағынысты ұйымдардың, нақты лауазымды тұлғалардың қызметіне, сондай-ақ заңнамада көзделген өзге де жағдайларда баға беруге;</w:t>
      </w:r>
    </w:p>
    <w:bookmarkEnd w:id="32"/>
    <w:bookmarkStart w:name="z39" w:id="33"/>
    <w:p>
      <w:pPr>
        <w:spacing w:after="0"/>
        <w:ind w:left="0"/>
        <w:jc w:val="both"/>
      </w:pPr>
      <w:r>
        <w:rPr>
          <w:rFonts w:ascii="Times New Roman"/>
          <w:b w:val="false"/>
          <w:i w:val="false"/>
          <w:color w:val="000000"/>
          <w:sz w:val="28"/>
        </w:rPr>
        <w:t>
      5) жетекшілік ететін бөлімшелердің басшыларын тыңдауға және Комитеттің құзыретіне кіретін мәселелер бойынша Министрлік басшылығынан ведомстволардың, аумақтық органдардың және ведомстволық бағынысты ұйымдардың басшыларын тыңдау туралы ұсыныстар енгізуге;</w:t>
      </w:r>
    </w:p>
    <w:bookmarkEnd w:id="33"/>
    <w:bookmarkStart w:name="z40" w:id="34"/>
    <w:p>
      <w:pPr>
        <w:spacing w:after="0"/>
        <w:ind w:left="0"/>
        <w:jc w:val="both"/>
      </w:pPr>
      <w:r>
        <w:rPr>
          <w:rFonts w:ascii="Times New Roman"/>
          <w:b w:val="false"/>
          <w:i w:val="false"/>
          <w:color w:val="000000"/>
          <w:sz w:val="28"/>
        </w:rPr>
        <w:t>
      6) Министрлік басшылығына Комитет қызметкерлерін көтермелеу, тәртіптік жаза қолдану туралы ұсыныстар енгізуге;</w:t>
      </w:r>
    </w:p>
    <w:bookmarkEnd w:id="34"/>
    <w:bookmarkStart w:name="z41" w:id="35"/>
    <w:p>
      <w:pPr>
        <w:spacing w:after="0"/>
        <w:ind w:left="0"/>
        <w:jc w:val="both"/>
      </w:pPr>
      <w:r>
        <w:rPr>
          <w:rFonts w:ascii="Times New Roman"/>
          <w:b w:val="false"/>
          <w:i w:val="false"/>
          <w:color w:val="000000"/>
          <w:sz w:val="28"/>
        </w:rPr>
        <w:t>
      7) Комитеттің құзыретіне кіретін мәселелер бойынша кеңестерді, семинарларды, конференцияларды, оның ішінде халықаралық конференцияларды ұйымдастыруға және өткізуге;</w:t>
      </w:r>
    </w:p>
    <w:bookmarkEnd w:id="35"/>
    <w:bookmarkStart w:name="z42" w:id="36"/>
    <w:p>
      <w:pPr>
        <w:spacing w:after="0"/>
        <w:ind w:left="0"/>
        <w:jc w:val="both"/>
      </w:pPr>
      <w:r>
        <w:rPr>
          <w:rFonts w:ascii="Times New Roman"/>
          <w:b w:val="false"/>
          <w:i w:val="false"/>
          <w:color w:val="000000"/>
          <w:sz w:val="28"/>
        </w:rPr>
        <w:t>
      8) Қазақстан Республикасының Конституциясы мен заңнамасын сақтауға;</w:t>
      </w:r>
    </w:p>
    <w:bookmarkEnd w:id="36"/>
    <w:bookmarkStart w:name="z43" w:id="37"/>
    <w:p>
      <w:pPr>
        <w:spacing w:after="0"/>
        <w:ind w:left="0"/>
        <w:jc w:val="both"/>
      </w:pPr>
      <w:r>
        <w:rPr>
          <w:rFonts w:ascii="Times New Roman"/>
          <w:b w:val="false"/>
          <w:i w:val="false"/>
          <w:color w:val="000000"/>
          <w:sz w:val="28"/>
        </w:rPr>
        <w:t>
      9) ТЖ алдын алу және жою жөніндегі ведомствоаралық мемлекеттік комиссияны ұйымдастыруды қамтамасыз етуге міндетті;</w:t>
      </w:r>
    </w:p>
    <w:bookmarkEnd w:id="37"/>
    <w:bookmarkStart w:name="z44" w:id="38"/>
    <w:p>
      <w:pPr>
        <w:spacing w:after="0"/>
        <w:ind w:left="0"/>
        <w:jc w:val="both"/>
      </w:pPr>
      <w:r>
        <w:rPr>
          <w:rFonts w:ascii="Times New Roman"/>
          <w:b w:val="false"/>
          <w:i w:val="false"/>
          <w:color w:val="000000"/>
          <w:sz w:val="28"/>
        </w:rPr>
        <w:t>
      10) Алқа шешімдерінде, жедел және аппараттық кеңестердің хаттамаларында, Министрлік пен Комитеттің жұмыс жоспарларында көзделген іс-шараларды орындауға;</w:t>
      </w:r>
    </w:p>
    <w:bookmarkEnd w:id="38"/>
    <w:bookmarkStart w:name="z45" w:id="39"/>
    <w:p>
      <w:pPr>
        <w:spacing w:after="0"/>
        <w:ind w:left="0"/>
        <w:jc w:val="both"/>
      </w:pPr>
      <w:r>
        <w:rPr>
          <w:rFonts w:ascii="Times New Roman"/>
          <w:b w:val="false"/>
          <w:i w:val="false"/>
          <w:color w:val="000000"/>
          <w:sz w:val="28"/>
        </w:rPr>
        <w:t>
      11) Комитеттің қызметіне қатысты мәселелер бойынша сот талқылауларына қатысуға міндетті;</w:t>
      </w:r>
    </w:p>
    <w:bookmarkEnd w:id="39"/>
    <w:bookmarkStart w:name="z46" w:id="40"/>
    <w:p>
      <w:pPr>
        <w:spacing w:after="0"/>
        <w:ind w:left="0"/>
        <w:jc w:val="both"/>
      </w:pPr>
      <w:r>
        <w:rPr>
          <w:rFonts w:ascii="Times New Roman"/>
          <w:b w:val="false"/>
          <w:i w:val="false"/>
          <w:color w:val="000000"/>
          <w:sz w:val="28"/>
        </w:rPr>
        <w:t>
      12) қойылған міндеттерге сәйкес өз құзыреті шегінде заңдарда, Президент, Үкімет актілерінде және Қазақстан Республикасының өзге де нормативтік актілерінде көзделген өзге де міндеттер белгіленеді;</w:t>
      </w:r>
    </w:p>
    <w:bookmarkEnd w:id="40"/>
    <w:bookmarkStart w:name="z47" w:id="41"/>
    <w:p>
      <w:pPr>
        <w:spacing w:after="0"/>
        <w:ind w:left="0"/>
        <w:jc w:val="both"/>
      </w:pPr>
      <w:r>
        <w:rPr>
          <w:rFonts w:ascii="Times New Roman"/>
          <w:b w:val="false"/>
          <w:i w:val="false"/>
          <w:color w:val="000000"/>
          <w:sz w:val="28"/>
        </w:rPr>
        <w:t>
      13) құзыреті шегінде орталық және жергілікті атқарушы органдар мен ғылыми ұйымдардың табиғи және техногендік сипаттағы төтенше жағдайлардың алдын алу саласындағы жұмыстарын үйлестіру;</w:t>
      </w:r>
    </w:p>
    <w:bookmarkEnd w:id="41"/>
    <w:bookmarkStart w:name="z48" w:id="42"/>
    <w:p>
      <w:pPr>
        <w:spacing w:after="0"/>
        <w:ind w:left="0"/>
        <w:jc w:val="both"/>
      </w:pPr>
      <w:r>
        <w:rPr>
          <w:rFonts w:ascii="Times New Roman"/>
          <w:b w:val="false"/>
          <w:i w:val="false"/>
          <w:color w:val="000000"/>
          <w:sz w:val="28"/>
        </w:rPr>
        <w:t>
      14) Министрліктің бөлімін мемлекеттік органдардың бірыңғай порталында ақпараттық толтыруға қатысу;</w:t>
      </w:r>
    </w:p>
    <w:bookmarkEnd w:id="42"/>
    <w:bookmarkStart w:name="z49" w:id="43"/>
    <w:p>
      <w:pPr>
        <w:spacing w:after="0"/>
        <w:ind w:left="0"/>
        <w:jc w:val="both"/>
      </w:pPr>
      <w:r>
        <w:rPr>
          <w:rFonts w:ascii="Times New Roman"/>
          <w:b w:val="false"/>
          <w:i w:val="false"/>
          <w:color w:val="000000"/>
          <w:sz w:val="28"/>
        </w:rPr>
        <w:t>
      15) азаматтық қорғау саласындағы ғылыми зерттеулерді ұйымдастыру жөнінде ұсыныстар енгізу.</w:t>
      </w:r>
    </w:p>
    <w:bookmarkEnd w:id="43"/>
    <w:bookmarkStart w:name="z50" w:id="44"/>
    <w:p>
      <w:pPr>
        <w:spacing w:after="0"/>
        <w:ind w:left="0"/>
        <w:jc w:val="both"/>
      </w:pPr>
      <w:r>
        <w:rPr>
          <w:rFonts w:ascii="Times New Roman"/>
          <w:b w:val="false"/>
          <w:i w:val="false"/>
          <w:color w:val="000000"/>
          <w:sz w:val="28"/>
        </w:rPr>
        <w:t>
      15. Функциялар:</w:t>
      </w:r>
    </w:p>
    <w:bookmarkEnd w:id="44"/>
    <w:bookmarkStart w:name="z51" w:id="45"/>
    <w:p>
      <w:pPr>
        <w:spacing w:after="0"/>
        <w:ind w:left="0"/>
        <w:jc w:val="both"/>
      </w:pPr>
      <w:r>
        <w:rPr>
          <w:rFonts w:ascii="Times New Roman"/>
          <w:b w:val="false"/>
          <w:i w:val="false"/>
          <w:color w:val="000000"/>
          <w:sz w:val="28"/>
        </w:rPr>
        <w:t>
      1) ТЖ алдын алу саласында мемлекеттік саясаттың негізгі бағыттарын әзірлеу;</w:t>
      </w:r>
    </w:p>
    <w:bookmarkEnd w:id="45"/>
    <w:bookmarkStart w:name="z52" w:id="46"/>
    <w:p>
      <w:pPr>
        <w:spacing w:after="0"/>
        <w:ind w:left="0"/>
        <w:jc w:val="both"/>
      </w:pPr>
      <w:r>
        <w:rPr>
          <w:rFonts w:ascii="Times New Roman"/>
          <w:b w:val="false"/>
          <w:i w:val="false"/>
          <w:color w:val="000000"/>
          <w:sz w:val="28"/>
        </w:rPr>
        <w:t>
      2) Өз құзыреті шегінде мемлекеттік, салалық бағдарламалар мен тұжырымдамаларда, Министрліктің жыл сайынғы жұмыс жоспарларында, Министрліктің ТЖ алдын алу саласындағы даму жоспарында көзделген іс-шараларды қалыптастыруды және одан әрі практикалық іске асыруды қамтамасыз етуді ұйымдастыруға қатысу;</w:t>
      </w:r>
    </w:p>
    <w:bookmarkEnd w:id="46"/>
    <w:bookmarkStart w:name="z53" w:id="47"/>
    <w:p>
      <w:pPr>
        <w:spacing w:after="0"/>
        <w:ind w:left="0"/>
        <w:jc w:val="both"/>
      </w:pPr>
      <w:r>
        <w:rPr>
          <w:rFonts w:ascii="Times New Roman"/>
          <w:b w:val="false"/>
          <w:i w:val="false"/>
          <w:color w:val="000000"/>
          <w:sz w:val="28"/>
        </w:rPr>
        <w:t>
      3) Өз құзыреті шегінде нормативтік құқықтық актілерді әзірлеу;</w:t>
      </w:r>
    </w:p>
    <w:bookmarkEnd w:id="47"/>
    <w:bookmarkStart w:name="z54" w:id="48"/>
    <w:p>
      <w:pPr>
        <w:spacing w:after="0"/>
        <w:ind w:left="0"/>
        <w:jc w:val="both"/>
      </w:pPr>
      <w:r>
        <w:rPr>
          <w:rFonts w:ascii="Times New Roman"/>
          <w:b w:val="false"/>
          <w:i w:val="false"/>
          <w:color w:val="000000"/>
          <w:sz w:val="28"/>
        </w:rPr>
        <w:t>
      4) Комитеттің құзыретіндегі мәселелерді регламенттейтін нормативтік құқықтық актілердің мониторингін жүзеге асыру, оларды жаңарту жөнінде шаралар қабылдау;</w:t>
      </w:r>
    </w:p>
    <w:bookmarkEnd w:id="48"/>
    <w:bookmarkStart w:name="z55" w:id="49"/>
    <w:p>
      <w:pPr>
        <w:spacing w:after="0"/>
        <w:ind w:left="0"/>
        <w:jc w:val="both"/>
      </w:pPr>
      <w:r>
        <w:rPr>
          <w:rFonts w:ascii="Times New Roman"/>
          <w:b w:val="false"/>
          <w:i w:val="false"/>
          <w:color w:val="000000"/>
          <w:sz w:val="28"/>
        </w:rPr>
        <w:t>
      5) халықты және аумақты ТЖ-дан қорғау жөніндегі перспективалық және ағымдағы жоспарларды әзірлеуді ұйымдастыру;</w:t>
      </w:r>
    </w:p>
    <w:bookmarkEnd w:id="49"/>
    <w:bookmarkStart w:name="z56" w:id="50"/>
    <w:p>
      <w:pPr>
        <w:spacing w:after="0"/>
        <w:ind w:left="0"/>
        <w:jc w:val="both"/>
      </w:pPr>
      <w:r>
        <w:rPr>
          <w:rFonts w:ascii="Times New Roman"/>
          <w:b w:val="false"/>
          <w:i w:val="false"/>
          <w:color w:val="000000"/>
          <w:sz w:val="28"/>
        </w:rPr>
        <w:t>
      6) ТЖ алдын алу мүддесінде техникаға және басқа да материалдық-техникалық құралдарға қажеттілікті айқындау;</w:t>
      </w:r>
    </w:p>
    <w:bookmarkEnd w:id="50"/>
    <w:bookmarkStart w:name="z57" w:id="51"/>
    <w:p>
      <w:pPr>
        <w:spacing w:after="0"/>
        <w:ind w:left="0"/>
        <w:jc w:val="both"/>
      </w:pPr>
      <w:r>
        <w:rPr>
          <w:rFonts w:ascii="Times New Roman"/>
          <w:b w:val="false"/>
          <w:i w:val="false"/>
          <w:color w:val="000000"/>
          <w:sz w:val="28"/>
        </w:rPr>
        <w:t>
      7) ТЖ алдын алу жөніндегі күштер мен құралдарды құруға, дайындауға және қолдануды әзірлікте ұстауға қатысу;</w:t>
      </w:r>
    </w:p>
    <w:bookmarkEnd w:id="51"/>
    <w:bookmarkStart w:name="z58" w:id="52"/>
    <w:p>
      <w:pPr>
        <w:spacing w:after="0"/>
        <w:ind w:left="0"/>
        <w:jc w:val="both"/>
      </w:pPr>
      <w:r>
        <w:rPr>
          <w:rFonts w:ascii="Times New Roman"/>
          <w:b w:val="false"/>
          <w:i w:val="false"/>
          <w:color w:val="000000"/>
          <w:sz w:val="28"/>
        </w:rPr>
        <w:t>
      8) ТЖ алдын алу мүддесінде мемлекеттік материалдық резервтен бөлінген техниканы және басқа да материалдық-техникалық құралдарды пайдалану туралы Министрлік басшылығына талдау жасау, дайындау және ұсыныстар енгізу;</w:t>
      </w:r>
    </w:p>
    <w:bookmarkEnd w:id="52"/>
    <w:bookmarkStart w:name="z59" w:id="53"/>
    <w:p>
      <w:pPr>
        <w:spacing w:after="0"/>
        <w:ind w:left="0"/>
        <w:jc w:val="both"/>
      </w:pPr>
      <w:r>
        <w:rPr>
          <w:rFonts w:ascii="Times New Roman"/>
          <w:b w:val="false"/>
          <w:i w:val="false"/>
          <w:color w:val="000000"/>
          <w:sz w:val="28"/>
        </w:rPr>
        <w:t>
      9) ТЖ алдын алу және жою жөніндегі ведомствоаралық мемлекеттік комиссияның жұмысын ұйымдастырушылық-техникалық қамтамасыз ету (жұмыс жоспарын жасау, материалдарды қалыптастыру, отырыстарды дайындау және өткізу), оның хаттамалық шешімдерінің орындалуын бақылауды және талдауды жүзеге асыру;</w:t>
      </w:r>
    </w:p>
    <w:bookmarkEnd w:id="53"/>
    <w:bookmarkStart w:name="z60" w:id="54"/>
    <w:p>
      <w:pPr>
        <w:spacing w:after="0"/>
        <w:ind w:left="0"/>
        <w:jc w:val="both"/>
      </w:pPr>
      <w:r>
        <w:rPr>
          <w:rFonts w:ascii="Times New Roman"/>
          <w:b w:val="false"/>
          <w:i w:val="false"/>
          <w:color w:val="000000"/>
          <w:sz w:val="28"/>
        </w:rPr>
        <w:t>
      10) Комитеттің құзыретіне кіретін мәселелер бойынша Министрліктің Алқа отырысына материалдар, ақпарат, анықтамалар, шолулар дайындау;</w:t>
      </w:r>
    </w:p>
    <w:bookmarkEnd w:id="54"/>
    <w:bookmarkStart w:name="z61" w:id="55"/>
    <w:p>
      <w:pPr>
        <w:spacing w:after="0"/>
        <w:ind w:left="0"/>
        <w:jc w:val="both"/>
      </w:pPr>
      <w:r>
        <w:rPr>
          <w:rFonts w:ascii="Times New Roman"/>
          <w:b w:val="false"/>
          <w:i w:val="false"/>
          <w:color w:val="000000"/>
          <w:sz w:val="28"/>
        </w:rPr>
        <w:t>
      11) елді мекендер мен шаруашылық объектілерінің селдерден, сырғамалардан, көшкіндерден, су тасқыны, жер сілкінісі мен су басудан қауіптілігін төмендету жөніндегі алдын алу іс-шараларын ұйымдастыру;</w:t>
      </w:r>
    </w:p>
    <w:bookmarkEnd w:id="55"/>
    <w:bookmarkStart w:name="z62" w:id="56"/>
    <w:p>
      <w:pPr>
        <w:spacing w:after="0"/>
        <w:ind w:left="0"/>
        <w:jc w:val="both"/>
      </w:pPr>
      <w:r>
        <w:rPr>
          <w:rFonts w:ascii="Times New Roman"/>
          <w:b w:val="false"/>
          <w:i w:val="false"/>
          <w:color w:val="000000"/>
          <w:sz w:val="28"/>
        </w:rPr>
        <w:t>
      12) Министрліктің ведомстволарының, аумақтық органдарының және ведомстволық бағынысты ұйымдарының ТЖ алдын алу саласындағы қызметін үйлестіру;</w:t>
      </w:r>
    </w:p>
    <w:bookmarkEnd w:id="56"/>
    <w:bookmarkStart w:name="z63" w:id="57"/>
    <w:p>
      <w:pPr>
        <w:spacing w:after="0"/>
        <w:ind w:left="0"/>
        <w:jc w:val="both"/>
      </w:pPr>
      <w:r>
        <w:rPr>
          <w:rFonts w:ascii="Times New Roman"/>
          <w:b w:val="false"/>
          <w:i w:val="false"/>
          <w:color w:val="000000"/>
          <w:sz w:val="28"/>
        </w:rPr>
        <w:t>
      13) өз құзыреті шегінде ақпараттық-аналитикалық қызметін жүзеге асыру;</w:t>
      </w:r>
    </w:p>
    <w:bookmarkEnd w:id="57"/>
    <w:bookmarkStart w:name="z64" w:id="58"/>
    <w:p>
      <w:pPr>
        <w:spacing w:after="0"/>
        <w:ind w:left="0"/>
        <w:jc w:val="both"/>
      </w:pPr>
      <w:r>
        <w:rPr>
          <w:rFonts w:ascii="Times New Roman"/>
          <w:b w:val="false"/>
          <w:i w:val="false"/>
          <w:color w:val="000000"/>
          <w:sz w:val="28"/>
        </w:rPr>
        <w:t>
      14) халықты, объектілер мен аумақтарды ТЖ-дан қорғауды қамтамасыз ету жөніндегі орталық және жергілікті атқарушы органдармен ведомствоаралық және желіаралық өзара іс-қимылдың жай-күйін талдау;</w:t>
      </w:r>
    </w:p>
    <w:bookmarkEnd w:id="58"/>
    <w:bookmarkStart w:name="z65" w:id="59"/>
    <w:p>
      <w:pPr>
        <w:spacing w:after="0"/>
        <w:ind w:left="0"/>
        <w:jc w:val="both"/>
      </w:pPr>
      <w:r>
        <w:rPr>
          <w:rFonts w:ascii="Times New Roman"/>
          <w:b w:val="false"/>
          <w:i w:val="false"/>
          <w:color w:val="000000"/>
          <w:sz w:val="28"/>
        </w:rPr>
        <w:t>
      15) ТЖ алдын алу саласындағы әлемдік тәжірибені зерделеуді және қолдануды жүзеге асыру;</w:t>
      </w:r>
    </w:p>
    <w:bookmarkEnd w:id="59"/>
    <w:bookmarkStart w:name="z66" w:id="60"/>
    <w:p>
      <w:pPr>
        <w:spacing w:after="0"/>
        <w:ind w:left="0"/>
        <w:jc w:val="both"/>
      </w:pPr>
      <w:r>
        <w:rPr>
          <w:rFonts w:ascii="Times New Roman"/>
          <w:b w:val="false"/>
          <w:i w:val="false"/>
          <w:color w:val="000000"/>
          <w:sz w:val="28"/>
        </w:rPr>
        <w:t>
      16) Комитеттің құзыретіне кіретін мемлекеттік органдарды, халықты және ұйымдарды қажетті қауіпсіздік, ТЖ алдын алу жөніндегі шаралар туралы хабардар етуді ұйымдастыру;</w:t>
      </w:r>
    </w:p>
    <w:bookmarkEnd w:id="60"/>
    <w:bookmarkStart w:name="z67" w:id="61"/>
    <w:p>
      <w:pPr>
        <w:spacing w:after="0"/>
        <w:ind w:left="0"/>
        <w:jc w:val="both"/>
      </w:pPr>
      <w:r>
        <w:rPr>
          <w:rFonts w:ascii="Times New Roman"/>
          <w:b w:val="false"/>
          <w:i w:val="false"/>
          <w:color w:val="000000"/>
          <w:sz w:val="28"/>
        </w:rPr>
        <w:t>
      17) қауіпті табиғи құбылыстардың мониторингін және олардың болжамын жүргізетін ұйымдармен өзара іс-қимылды жүзеге асыру;</w:t>
      </w:r>
    </w:p>
    <w:bookmarkEnd w:id="61"/>
    <w:bookmarkStart w:name="z68" w:id="62"/>
    <w:p>
      <w:pPr>
        <w:spacing w:after="0"/>
        <w:ind w:left="0"/>
        <w:jc w:val="both"/>
      </w:pPr>
      <w:r>
        <w:rPr>
          <w:rFonts w:ascii="Times New Roman"/>
          <w:b w:val="false"/>
          <w:i w:val="false"/>
          <w:color w:val="000000"/>
          <w:sz w:val="28"/>
        </w:rPr>
        <w:t>
      18) ТЖ саласындағы жерүсті және ғарыш мониторингі (қадағалау, болжау, бақылау қызметтері) жүйесінің өзара іс-қимылын ұйымдастыру және жай-күйін және дамуын талдау;</w:t>
      </w:r>
    </w:p>
    <w:bookmarkEnd w:id="62"/>
    <w:bookmarkStart w:name="z69" w:id="63"/>
    <w:p>
      <w:pPr>
        <w:spacing w:after="0"/>
        <w:ind w:left="0"/>
        <w:jc w:val="both"/>
      </w:pPr>
      <w:r>
        <w:rPr>
          <w:rFonts w:ascii="Times New Roman"/>
          <w:b w:val="false"/>
          <w:i w:val="false"/>
          <w:color w:val="000000"/>
          <w:sz w:val="28"/>
        </w:rPr>
        <w:t>
      19) ТЖ алдын алу және олардың салдарларын бағалау үшін жерді ғарыштан қашықтықта зондтау деректерін пайдалану;</w:t>
      </w:r>
    </w:p>
    <w:bookmarkEnd w:id="63"/>
    <w:bookmarkStart w:name="z70" w:id="64"/>
    <w:p>
      <w:pPr>
        <w:spacing w:after="0"/>
        <w:ind w:left="0"/>
        <w:jc w:val="both"/>
      </w:pPr>
      <w:r>
        <w:rPr>
          <w:rFonts w:ascii="Times New Roman"/>
          <w:b w:val="false"/>
          <w:i w:val="false"/>
          <w:color w:val="000000"/>
          <w:sz w:val="28"/>
        </w:rPr>
        <w:t>
      20) Комитеттің қызмет саласына қатысты нормативтерді, стандарттар мен қағидаларды келісу және (немесе) әзірлеу;</w:t>
      </w:r>
    </w:p>
    <w:bookmarkEnd w:id="64"/>
    <w:bookmarkStart w:name="z71" w:id="65"/>
    <w:p>
      <w:pPr>
        <w:spacing w:after="0"/>
        <w:ind w:left="0"/>
        <w:jc w:val="both"/>
      </w:pPr>
      <w:r>
        <w:rPr>
          <w:rFonts w:ascii="Times New Roman"/>
          <w:b w:val="false"/>
          <w:i w:val="false"/>
          <w:color w:val="000000"/>
          <w:sz w:val="28"/>
        </w:rPr>
        <w:t>
      21) Министрлік басшылығының қарауына ТЖ алдын алу бойынша жүргізілетін іс-шаралар туралы есептерді дайындау және белгіленген тәртіппен енгізу;</w:t>
      </w:r>
    </w:p>
    <w:bookmarkEnd w:id="65"/>
    <w:bookmarkStart w:name="z72" w:id="66"/>
    <w:p>
      <w:pPr>
        <w:spacing w:after="0"/>
        <w:ind w:left="0"/>
        <w:jc w:val="both"/>
      </w:pPr>
      <w:r>
        <w:rPr>
          <w:rFonts w:ascii="Times New Roman"/>
          <w:b w:val="false"/>
          <w:i w:val="false"/>
          <w:color w:val="000000"/>
          <w:sz w:val="28"/>
        </w:rPr>
        <w:t>
      22) ТЖ алдын алуға Үкімет резервінен қаражат бөлу туралы орталық және жергілікті атқарушы органдардың белгіленген тәртіппен сұрау салуларын қарау, кейіннен белгіленген тәртіппен Үкіметке тиісті шешімдердің жобаларын ұсына отырып, Министрлік басшылығына дайындауға және қарауға енгізу;</w:t>
      </w:r>
    </w:p>
    <w:bookmarkEnd w:id="66"/>
    <w:bookmarkStart w:name="z73" w:id="67"/>
    <w:p>
      <w:pPr>
        <w:spacing w:after="0"/>
        <w:ind w:left="0"/>
        <w:jc w:val="both"/>
      </w:pPr>
      <w:r>
        <w:rPr>
          <w:rFonts w:ascii="Times New Roman"/>
          <w:b w:val="false"/>
          <w:i w:val="false"/>
          <w:color w:val="000000"/>
          <w:sz w:val="28"/>
        </w:rPr>
        <w:t>
      23) Қазақстан Республикасының әсер ету аймақтарында орналасқан сел, көшкін, сырғыма, су тасқыны қаупі бар учаскелер мен объектілерінің бекітілген паспорттарын келісу және есепке алу;</w:t>
      </w:r>
    </w:p>
    <w:bookmarkEnd w:id="67"/>
    <w:bookmarkStart w:name="z74" w:id="68"/>
    <w:p>
      <w:pPr>
        <w:spacing w:after="0"/>
        <w:ind w:left="0"/>
        <w:jc w:val="both"/>
      </w:pPr>
      <w:r>
        <w:rPr>
          <w:rFonts w:ascii="Times New Roman"/>
          <w:b w:val="false"/>
          <w:i w:val="false"/>
          <w:color w:val="000000"/>
          <w:sz w:val="28"/>
        </w:rPr>
        <w:t>
      24) қауіпсіздік паспорттарының құрылымын айқындау;</w:t>
      </w:r>
    </w:p>
    <w:bookmarkEnd w:id="68"/>
    <w:bookmarkStart w:name="z75" w:id="69"/>
    <w:p>
      <w:pPr>
        <w:spacing w:after="0"/>
        <w:ind w:left="0"/>
        <w:jc w:val="both"/>
      </w:pPr>
      <w:r>
        <w:rPr>
          <w:rFonts w:ascii="Times New Roman"/>
          <w:b w:val="false"/>
          <w:i w:val="false"/>
          <w:color w:val="000000"/>
          <w:sz w:val="28"/>
        </w:rPr>
        <w:t>
      25) жетекшілік ететін бөлімшелердің жұмысын әдістемелік басқаруды және үйлестіруді жүзеге асыру, Комитеттің құзыретіне кіретін мәселелер бойынша заңнамалық және өзге де нормативтік құқықтық актілерді қолдануға көмек көрсету;</w:t>
      </w:r>
    </w:p>
    <w:bookmarkEnd w:id="69"/>
    <w:bookmarkStart w:name="z76" w:id="70"/>
    <w:p>
      <w:pPr>
        <w:spacing w:after="0"/>
        <w:ind w:left="0"/>
        <w:jc w:val="both"/>
      </w:pPr>
      <w:r>
        <w:rPr>
          <w:rFonts w:ascii="Times New Roman"/>
          <w:b w:val="false"/>
          <w:i w:val="false"/>
          <w:color w:val="000000"/>
          <w:sz w:val="28"/>
        </w:rPr>
        <w:t>
      26) ТЖ алдын алу саласындағы Министрліктің аумақтық органдары мен құрылымдық бөлімшелерінің және ведомстволық бағынысты ұйымдардың өзара іс-қимылын және қызметтік жұмысын бақылауды ұйымдастыру;</w:t>
      </w:r>
    </w:p>
    <w:bookmarkEnd w:id="70"/>
    <w:bookmarkStart w:name="z77" w:id="71"/>
    <w:p>
      <w:pPr>
        <w:spacing w:after="0"/>
        <w:ind w:left="0"/>
        <w:jc w:val="both"/>
      </w:pPr>
      <w:r>
        <w:rPr>
          <w:rFonts w:ascii="Times New Roman"/>
          <w:b w:val="false"/>
          <w:i w:val="false"/>
          <w:color w:val="000000"/>
          <w:sz w:val="28"/>
        </w:rPr>
        <w:t>
      27) Министрліктің құрылымдық бөлімшелері мен ведомстволық бағынысты мемлекеттік мекемелердің ТЖ алдын алу саласындағы қызметін жетілдіруге, сондай-ақ аумақтық органдар мен ведомстволық бағынысты ұйымдар қызметкерлерінің біліктілігін арттыруға бағытталған семинар-кеңестерді, дөңгелек үстелдерді, тәжірибе алмасу жөніндегі басқа да іс-шараларды ұйымдастыру және өткізу;</w:t>
      </w:r>
    </w:p>
    <w:bookmarkEnd w:id="71"/>
    <w:bookmarkStart w:name="z78" w:id="72"/>
    <w:p>
      <w:pPr>
        <w:spacing w:after="0"/>
        <w:ind w:left="0"/>
        <w:jc w:val="both"/>
      </w:pPr>
      <w:r>
        <w:rPr>
          <w:rFonts w:ascii="Times New Roman"/>
          <w:b w:val="false"/>
          <w:i w:val="false"/>
          <w:color w:val="000000"/>
          <w:sz w:val="28"/>
        </w:rPr>
        <w:t>
      28) мониторинг жүйелерінен ТЖ қаупі мен туындауы туралы ақпарат алмасу жөніндегі мемлекеттік органдармен, ұйымдармен, оның ішінде жерді қашықтықтан зондтау құралдарын пайдалана отырып, мәселелер бойынша өзара іс-қимылды ұйымдастыру:</w:t>
      </w:r>
    </w:p>
    <w:bookmarkEnd w:id="72"/>
    <w:p>
      <w:pPr>
        <w:spacing w:after="0"/>
        <w:ind w:left="0"/>
        <w:jc w:val="both"/>
      </w:pPr>
      <w:r>
        <w:rPr>
          <w:rFonts w:ascii="Times New Roman"/>
          <w:b w:val="false"/>
          <w:i w:val="false"/>
          <w:color w:val="000000"/>
          <w:sz w:val="28"/>
        </w:rPr>
        <w:t>
      табиғи дүлей зілзалалардың туындауы бойынша қауіпті ошақтарды, учаскелер мен аймақтарды анықтау және мониторингілеу;</w:t>
      </w:r>
    </w:p>
    <w:p>
      <w:pPr>
        <w:spacing w:after="0"/>
        <w:ind w:left="0"/>
        <w:jc w:val="both"/>
      </w:pPr>
      <w:r>
        <w:rPr>
          <w:rFonts w:ascii="Times New Roman"/>
          <w:b w:val="false"/>
          <w:i w:val="false"/>
          <w:color w:val="000000"/>
          <w:sz w:val="28"/>
        </w:rPr>
        <w:t>
      су тасқыны, сел, сырғыма және көшкін қаупі бар учаскелер мен аумақтарды есепке алу және мониторингітеу;</w:t>
      </w:r>
    </w:p>
    <w:p>
      <w:pPr>
        <w:spacing w:after="0"/>
        <w:ind w:left="0"/>
        <w:jc w:val="both"/>
      </w:pPr>
      <w:r>
        <w:rPr>
          <w:rFonts w:ascii="Times New Roman"/>
          <w:b w:val="false"/>
          <w:i w:val="false"/>
          <w:color w:val="000000"/>
          <w:sz w:val="28"/>
        </w:rPr>
        <w:t>
      бірінші кезекте мемлекетаралық, республикалық, облыстық және жергілікті маңызы бар объектілерге, автомобиль жолдарына тікелей қауіп төндіретін қар көшкіндерінің пайда болу ошақтарын есепке алу;</w:t>
      </w:r>
    </w:p>
    <w:p>
      <w:pPr>
        <w:spacing w:after="0"/>
        <w:ind w:left="0"/>
        <w:jc w:val="both"/>
      </w:pPr>
      <w:r>
        <w:rPr>
          <w:rFonts w:ascii="Times New Roman"/>
          <w:b w:val="false"/>
          <w:i w:val="false"/>
          <w:color w:val="000000"/>
          <w:sz w:val="28"/>
        </w:rPr>
        <w:t>
      сел және сырғыма қаупі бар учаскелерде, тектоникалық ақаулар аймақтарында, есептік сейсмикалығы 9 балдан асатын учаскелерде құрылыстың жай-күйі;</w:t>
      </w:r>
    </w:p>
    <w:p>
      <w:pPr>
        <w:spacing w:after="0"/>
        <w:ind w:left="0"/>
        <w:jc w:val="both"/>
      </w:pPr>
      <w:r>
        <w:rPr>
          <w:rFonts w:ascii="Times New Roman"/>
          <w:b w:val="false"/>
          <w:i w:val="false"/>
          <w:color w:val="000000"/>
          <w:sz w:val="28"/>
        </w:rPr>
        <w:t>
      су басу, су тасқыны, бөгеттердің жарылуы, жануарлар мен өсімдіктердің қауіпті аурулары, зиянкестердің пайда болуы бойынша қауіпті учаскелерді, аймақтар мен ошақтарды анықтау, есепке алу және мониторингітеу;</w:t>
      </w:r>
    </w:p>
    <w:p>
      <w:pPr>
        <w:spacing w:after="0"/>
        <w:ind w:left="0"/>
        <w:jc w:val="both"/>
      </w:pPr>
      <w:r>
        <w:rPr>
          <w:rFonts w:ascii="Times New Roman"/>
          <w:b w:val="false"/>
          <w:i w:val="false"/>
          <w:color w:val="000000"/>
          <w:sz w:val="28"/>
        </w:rPr>
        <w:t>
      су басуға, жер сілкінісі, су тасқынына, бөгеттердің жарылуына, орман өрттеріне, жануарлар мен өсімдіктердің қауіпті ауруларына және зиянкестерге байланысты ТЖ туындау фактісі бойынша мемлекеттік органдармен жедел ақпарат алмасу;</w:t>
      </w:r>
    </w:p>
    <w:bookmarkStart w:name="z79" w:id="73"/>
    <w:p>
      <w:pPr>
        <w:spacing w:after="0"/>
        <w:ind w:left="0"/>
        <w:jc w:val="both"/>
      </w:pPr>
      <w:r>
        <w:rPr>
          <w:rFonts w:ascii="Times New Roman"/>
          <w:b w:val="false"/>
          <w:i w:val="false"/>
          <w:color w:val="000000"/>
          <w:sz w:val="28"/>
        </w:rPr>
        <w:t>
      29) шаруашылық жүргізу объектілерінің жұмыс істеу тұрақтылығын арттыру және ТЖ қауіпсіздігін қамтамасыз ету жөніндегі іс-шаралар кешенін әзірлеуге қатысу.</w:t>
      </w:r>
    </w:p>
    <w:bookmarkEnd w:id="73"/>
    <w:bookmarkStart w:name="z80" w:id="74"/>
    <w:p>
      <w:pPr>
        <w:spacing w:after="0"/>
        <w:ind w:left="0"/>
        <w:jc w:val="left"/>
      </w:pPr>
      <w:r>
        <w:rPr>
          <w:rFonts w:ascii="Times New Roman"/>
          <w:b/>
          <w:i w:val="false"/>
          <w:color w:val="000000"/>
        </w:rPr>
        <w:t xml:space="preserve"> 3-тарау. Комитет төрағасының қызметін ұйымдастыру кезіндегі мәртебесі мен өкілеттігі</w:t>
      </w:r>
    </w:p>
    <w:bookmarkEnd w:id="74"/>
    <w:bookmarkStart w:name="z81" w:id="75"/>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өз өкілеттіктерін жүзеге асыруына дербес жауапты болатын Комитет төрағасы жүзеге асырады.</w:t>
      </w:r>
    </w:p>
    <w:bookmarkEnd w:id="75"/>
    <w:bookmarkStart w:name="z82" w:id="76"/>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76"/>
    <w:bookmarkStart w:name="z83" w:id="77"/>
    <w:p>
      <w:pPr>
        <w:spacing w:after="0"/>
        <w:ind w:left="0"/>
        <w:jc w:val="both"/>
      </w:pPr>
      <w:r>
        <w:rPr>
          <w:rFonts w:ascii="Times New Roman"/>
          <w:b w:val="false"/>
          <w:i w:val="false"/>
          <w:color w:val="000000"/>
          <w:sz w:val="28"/>
        </w:rPr>
        <w:t>
      18. Комитет төрағасының Қазақстан Республикасы заңнамасына сәйкес қызметке тағайындалатын және қызметтен босатылатын екі орынбасары болады.</w:t>
      </w:r>
    </w:p>
    <w:bookmarkEnd w:id="77"/>
    <w:bookmarkStart w:name="z84" w:id="78"/>
    <w:p>
      <w:pPr>
        <w:spacing w:after="0"/>
        <w:ind w:left="0"/>
        <w:jc w:val="both"/>
      </w:pPr>
      <w:r>
        <w:rPr>
          <w:rFonts w:ascii="Times New Roman"/>
          <w:b w:val="false"/>
          <w:i w:val="false"/>
          <w:color w:val="000000"/>
          <w:sz w:val="28"/>
        </w:rPr>
        <w:t>
      19. Комитет Төрағасының өкілеттіктері:</w:t>
      </w:r>
    </w:p>
    <w:bookmarkEnd w:id="78"/>
    <w:bookmarkStart w:name="z85" w:id="79"/>
    <w:p>
      <w:pPr>
        <w:spacing w:after="0"/>
        <w:ind w:left="0"/>
        <w:jc w:val="both"/>
      </w:pPr>
      <w:r>
        <w:rPr>
          <w:rFonts w:ascii="Times New Roman"/>
          <w:b w:val="false"/>
          <w:i w:val="false"/>
          <w:color w:val="000000"/>
          <w:sz w:val="28"/>
        </w:rPr>
        <w:t>
      1) өз орынбасарларының, сондай-ақ Комитет құрамына кіретін құрылымдық бөлімшелер басшыларының және қызметкерлердің міндеттері мен өкілеттіктерін айқындайды;</w:t>
      </w:r>
    </w:p>
    <w:bookmarkEnd w:id="79"/>
    <w:bookmarkStart w:name="z86" w:id="80"/>
    <w:p>
      <w:pPr>
        <w:spacing w:after="0"/>
        <w:ind w:left="0"/>
        <w:jc w:val="both"/>
      </w:pPr>
      <w:r>
        <w:rPr>
          <w:rFonts w:ascii="Times New Roman"/>
          <w:b w:val="false"/>
          <w:i w:val="false"/>
          <w:color w:val="000000"/>
          <w:sz w:val="28"/>
        </w:rPr>
        <w:t>
      2) Министрлік басшылығына Комитеттің құрылымы мен штат кестесі бойынша ұсыныстар береді;</w:t>
      </w:r>
    </w:p>
    <w:bookmarkEnd w:id="80"/>
    <w:bookmarkStart w:name="z87" w:id="81"/>
    <w:p>
      <w:pPr>
        <w:spacing w:after="0"/>
        <w:ind w:left="0"/>
        <w:jc w:val="both"/>
      </w:pPr>
      <w:r>
        <w:rPr>
          <w:rFonts w:ascii="Times New Roman"/>
          <w:b w:val="false"/>
          <w:i w:val="false"/>
          <w:color w:val="000000"/>
          <w:sz w:val="28"/>
        </w:rPr>
        <w:t>
      3) Қазақстан Республикасының Төтенше жағдайлар министріне Комитет қызметкерлерін және азаматтарды ведомстволық және мемлекеттік наградалармен наградтауға ұсынады;</w:t>
      </w:r>
    </w:p>
    <w:bookmarkEnd w:id="81"/>
    <w:bookmarkStart w:name="z88" w:id="82"/>
    <w:p>
      <w:pPr>
        <w:spacing w:after="0"/>
        <w:ind w:left="0"/>
        <w:jc w:val="both"/>
      </w:pPr>
      <w:r>
        <w:rPr>
          <w:rFonts w:ascii="Times New Roman"/>
          <w:b w:val="false"/>
          <w:i w:val="false"/>
          <w:color w:val="000000"/>
          <w:sz w:val="28"/>
        </w:rPr>
        <w:t>
      4) Комитетте сыбайлас жемқорлыққа қарсы іс-қимылға бағытталған шараларды қабылдайды және сыбайлас жемқорлыққа қарсы шараларды іске асыруға дербес жауапты болады;</w:t>
      </w:r>
    </w:p>
    <w:bookmarkEnd w:id="82"/>
    <w:bookmarkStart w:name="z89" w:id="83"/>
    <w:p>
      <w:pPr>
        <w:spacing w:after="0"/>
        <w:ind w:left="0"/>
        <w:jc w:val="both"/>
      </w:pPr>
      <w:r>
        <w:rPr>
          <w:rFonts w:ascii="Times New Roman"/>
          <w:b w:val="false"/>
          <w:i w:val="false"/>
          <w:color w:val="000000"/>
          <w:sz w:val="28"/>
        </w:rPr>
        <w:t>
      5) Министрлік басшылығына Комитет қызметкерлерінің қатынастарына тәртіптік жаза қолдану туралы ұсыныстар енгізеді;</w:t>
      </w:r>
    </w:p>
    <w:bookmarkEnd w:id="83"/>
    <w:bookmarkStart w:name="z90" w:id="84"/>
    <w:p>
      <w:pPr>
        <w:spacing w:after="0"/>
        <w:ind w:left="0"/>
        <w:jc w:val="both"/>
      </w:pPr>
      <w:r>
        <w:rPr>
          <w:rFonts w:ascii="Times New Roman"/>
          <w:b w:val="false"/>
          <w:i w:val="false"/>
          <w:color w:val="000000"/>
          <w:sz w:val="28"/>
        </w:rPr>
        <w:t>
      6) Өз құзыреті шегінде Комитеттің құзыретіне жатқызылған мәселелер бойынша аумақтық органдарға нұсқаулар береді, сондай-ақ бұйрықтарға қол қояды;</w:t>
      </w:r>
    </w:p>
    <w:bookmarkEnd w:id="84"/>
    <w:bookmarkStart w:name="z91" w:id="85"/>
    <w:p>
      <w:pPr>
        <w:spacing w:after="0"/>
        <w:ind w:left="0"/>
        <w:jc w:val="both"/>
      </w:pPr>
      <w:r>
        <w:rPr>
          <w:rFonts w:ascii="Times New Roman"/>
          <w:b w:val="false"/>
          <w:i w:val="false"/>
          <w:color w:val="000000"/>
          <w:sz w:val="28"/>
        </w:rPr>
        <w:t>
      7) Комитеттің құрылымдық бөлімшелері туралы ережелерді бекітеді;</w:t>
      </w:r>
    </w:p>
    <w:bookmarkEnd w:id="85"/>
    <w:bookmarkStart w:name="z92" w:id="86"/>
    <w:p>
      <w:pPr>
        <w:spacing w:after="0"/>
        <w:ind w:left="0"/>
        <w:jc w:val="both"/>
      </w:pPr>
      <w:r>
        <w:rPr>
          <w:rFonts w:ascii="Times New Roman"/>
          <w:b w:val="false"/>
          <w:i w:val="false"/>
          <w:color w:val="000000"/>
          <w:sz w:val="28"/>
        </w:rPr>
        <w:t>
      8) Министрлік басшылығына кезекті арнаулы атақтар беру және Комитет қызметкерлерін көтермелеу туралы ұсыныстар енгізеді;</w:t>
      </w:r>
    </w:p>
    <w:bookmarkEnd w:id="86"/>
    <w:bookmarkStart w:name="z93" w:id="87"/>
    <w:p>
      <w:pPr>
        <w:spacing w:after="0"/>
        <w:ind w:left="0"/>
        <w:jc w:val="both"/>
      </w:pPr>
      <w:r>
        <w:rPr>
          <w:rFonts w:ascii="Times New Roman"/>
          <w:b w:val="false"/>
          <w:i w:val="false"/>
          <w:color w:val="000000"/>
          <w:sz w:val="28"/>
        </w:rPr>
        <w:t>
      9) заңнамаға сәйкес Комитетті мемлекеттік органдарда, ұйымдарда, оның ішінде халықаралық ұйымдарда ұсынады;</w:t>
      </w:r>
    </w:p>
    <w:bookmarkEnd w:id="87"/>
    <w:bookmarkStart w:name="z94" w:id="88"/>
    <w:p>
      <w:pPr>
        <w:spacing w:after="0"/>
        <w:ind w:left="0"/>
        <w:jc w:val="both"/>
      </w:pPr>
      <w:r>
        <w:rPr>
          <w:rFonts w:ascii="Times New Roman"/>
          <w:b w:val="false"/>
          <w:i w:val="false"/>
          <w:color w:val="000000"/>
          <w:sz w:val="28"/>
        </w:rPr>
        <w:t>
      10) азаматтарды қабылдауды жүзеге асырады, шағымдар мен өтініштерді қарайды, олар бойынша шешімдер қабылдайды, тәртіп пен заңдылықты бұзу фактілері бойынша қызметтік тергеп-тексерулерді тағайындайды;</w:t>
      </w:r>
    </w:p>
    <w:bookmarkEnd w:id="88"/>
    <w:bookmarkStart w:name="z95" w:id="89"/>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89"/>
    <w:p>
      <w:pPr>
        <w:spacing w:after="0"/>
        <w:ind w:left="0"/>
        <w:jc w:val="both"/>
      </w:pPr>
      <w:r>
        <w:rPr>
          <w:rFonts w:ascii="Times New Roman"/>
          <w:b w:val="false"/>
          <w:i w:val="false"/>
          <w:color w:val="000000"/>
          <w:sz w:val="28"/>
        </w:rPr>
        <w:t>
      Комитет төрағасы болмаған кезеңде оның өкілеттіктерін орындауды оны алмастыратын тұлға заңнамаға сәйкес жүзеге асырады.</w:t>
      </w:r>
    </w:p>
    <w:bookmarkStart w:name="z96" w:id="90"/>
    <w:p>
      <w:pPr>
        <w:spacing w:after="0"/>
        <w:ind w:left="0"/>
        <w:jc w:val="left"/>
      </w:pPr>
      <w:r>
        <w:rPr>
          <w:rFonts w:ascii="Times New Roman"/>
          <w:b/>
          <w:i w:val="false"/>
          <w:color w:val="000000"/>
        </w:rPr>
        <w:t xml:space="preserve"> 4-тарау. Комитеттің мүлкі</w:t>
      </w:r>
    </w:p>
    <w:bookmarkEnd w:id="90"/>
    <w:bookmarkStart w:name="z97" w:id="91"/>
    <w:p>
      <w:pPr>
        <w:spacing w:after="0"/>
        <w:ind w:left="0"/>
        <w:jc w:val="both"/>
      </w:pPr>
      <w:r>
        <w:rPr>
          <w:rFonts w:ascii="Times New Roman"/>
          <w:b w:val="false"/>
          <w:i w:val="false"/>
          <w:color w:val="000000"/>
          <w:sz w:val="28"/>
        </w:rPr>
        <w:t>
      20. Комитеттің заңнамада көзделген жағдайларда жедел басқару құқығында оқшауланған мүлкі болуы мүмкін.</w:t>
      </w:r>
    </w:p>
    <w:bookmarkEnd w:id="91"/>
    <w:bookmarkStart w:name="z100" w:id="92"/>
    <w:p>
      <w:pPr>
        <w:spacing w:after="0"/>
        <w:ind w:left="0"/>
        <w:jc w:val="both"/>
      </w:pPr>
      <w:r>
        <w:rPr>
          <w:rFonts w:ascii="Times New Roman"/>
          <w:b w:val="false"/>
          <w:i w:val="false"/>
          <w:color w:val="000000"/>
          <w:sz w:val="28"/>
        </w:rPr>
        <w:t>
      Комитеттің мүлкі оған меншік иесі берген мүлік (ақшалай кірістерді қоса алғанда),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p>
    <w:bookmarkEnd w:id="92"/>
    <w:bookmarkStart w:name="z98" w:id="93"/>
    <w:p>
      <w:pPr>
        <w:spacing w:after="0"/>
        <w:ind w:left="0"/>
        <w:jc w:val="both"/>
      </w:pPr>
      <w:r>
        <w:rPr>
          <w:rFonts w:ascii="Times New Roman"/>
          <w:b w:val="false"/>
          <w:i w:val="false"/>
          <w:color w:val="000000"/>
          <w:sz w:val="28"/>
        </w:rPr>
        <w:t>
      21. Комитетке бекітілген мүлік республикалық меншікке жатады.</w:t>
      </w:r>
    </w:p>
    <w:bookmarkEnd w:id="93"/>
    <w:bookmarkStart w:name="z99" w:id="94"/>
    <w:p>
      <w:pPr>
        <w:spacing w:after="0"/>
        <w:ind w:left="0"/>
        <w:jc w:val="both"/>
      </w:pPr>
      <w:r>
        <w:rPr>
          <w:rFonts w:ascii="Times New Roman"/>
          <w:b w:val="false"/>
          <w:i w:val="false"/>
          <w:color w:val="000000"/>
          <w:sz w:val="28"/>
        </w:rPr>
        <w:t>
      22. Егер заңнамада өзгеше белгіленбесе, Комитеттің өзіне бекітілген мүлікті және қаржыландыру жоспары бойынша өзіне бөлінген қаражат есебінен сатып алынған мүлікті өз бетінше иеліктен шығаруға немесе оған өзге тәсілмен билік етуге құқығы жоқ.</w:t>
      </w:r>
    </w:p>
    <w:bookmarkEnd w:id="94"/>
    <w:bookmarkStart w:name="z101" w:id="95"/>
    <w:p>
      <w:pPr>
        <w:spacing w:after="0"/>
        <w:ind w:left="0"/>
        <w:jc w:val="left"/>
      </w:pPr>
      <w:r>
        <w:rPr>
          <w:rFonts w:ascii="Times New Roman"/>
          <w:b/>
          <w:i w:val="false"/>
          <w:color w:val="000000"/>
        </w:rPr>
        <w:t xml:space="preserve"> 5-тарау. Комитетті қайта құру және тарату</w:t>
      </w:r>
    </w:p>
    <w:bookmarkEnd w:id="95"/>
    <w:bookmarkStart w:name="z102" w:id="96"/>
    <w:p>
      <w:pPr>
        <w:spacing w:after="0"/>
        <w:ind w:left="0"/>
        <w:jc w:val="both"/>
      </w:pPr>
      <w:r>
        <w:rPr>
          <w:rFonts w:ascii="Times New Roman"/>
          <w:b w:val="false"/>
          <w:i w:val="false"/>
          <w:color w:val="000000"/>
          <w:sz w:val="28"/>
        </w:rPr>
        <w:t>
      23. Комитетті қайта ұйымдастыру және тарату Қазақстан Республикасының заңнамасына сәйкес жүзеге асырылады.</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