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7de2" w14:textId="be17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2023 жылғы 24 қарашадағы № 83/9 "Павлодар қаласы Ленин кентінің аумағында жергілікті қоғамдастықтың бөлек жиындарын өткізудің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27 наурыздағы № 138/15 шешімі</w:t>
      </w:r>
    </w:p>
    <w:p>
      <w:pPr>
        <w:spacing w:after="0"/>
        <w:ind w:left="0"/>
        <w:jc w:val="both"/>
      </w:pPr>
      <w:bookmarkStart w:name="z1" w:id="0"/>
      <w:r>
        <w:rPr>
          <w:rFonts w:ascii="Times New Roman"/>
          <w:b w:val="false"/>
          <w:i w:val="false"/>
          <w:color w:val="000000"/>
          <w:sz w:val="28"/>
        </w:rPr>
        <w:t>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Ленин кентінің аумағында жергілікті қоғамдастықтың бөлек жиындарын өткізудің қағидаларын бекіту туралы" 2023 жылғы 24 қарашадағы № 83/9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189080 болып тіркелген)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"Павлодар қаласы Атамекен кентінің аумағында жергілікті қоғамдастықтың бөлек жиындарын өткізудің қағидаларын бекіту туралы";</w:t>
      </w:r>
    </w:p>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1-тармағындағы</w:t>
      </w:r>
      <w:r>
        <w:rPr>
          <w:rFonts w:ascii="Times New Roman"/>
          <w:b w:val="false"/>
          <w:i w:val="false"/>
          <w:color w:val="000000"/>
          <w:sz w:val="28"/>
        </w:rPr>
        <w:t xml:space="preserve"> "Ленин" деген сөз "Атамекен" деген сөзбен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Павлодар қаласы Ленин кентінің аумағында жергілікті қоғамдастықтың бөлек жиындарын өткізудің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w:t>
            </w:r>
            <w:r>
              <w:br/>
            </w:r>
            <w:r>
              <w:rPr>
                <w:rFonts w:ascii="Times New Roman"/>
                <w:b w:val="false"/>
                <w:i w:val="false"/>
                <w:color w:val="000000"/>
                <w:sz w:val="20"/>
              </w:rPr>
              <w:t>№ 138/15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 № 83/9</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Павлодар қаласы Атамекен кентінің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қаласы Атамекен кентінің аумағында жергiлiктi қоғамдастықтың бөлек жиындарын өткiзудiң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Павлодар қаласы Атамекен кентінің аумағындағы тұрғындардың жергілікті қоғамдастығының бөлек жиындарын өткізудің үлгі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Павлодар қаласы Атамекен кентінің аумағында өткізу үшін көшелерге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Павлодар қаласы Атамекен кентінің әкімі, ауыл, шағынаудан, көше, көппәтерлі тұрғын үй шегінде жергілікті қоғамдастықтың бөлек жиынын шақырады және өткізуді ұйымдастырады.</w:t>
      </w:r>
    </w:p>
    <w:bookmarkEnd w:id="11"/>
    <w:p>
      <w:pPr>
        <w:spacing w:after="0"/>
        <w:ind w:left="0"/>
        <w:jc w:val="both"/>
      </w:pPr>
      <w:r>
        <w:rPr>
          <w:rFonts w:ascii="Times New Roman"/>
          <w:b w:val="false"/>
          <w:i w:val="false"/>
          <w:color w:val="000000"/>
          <w:sz w:val="28"/>
        </w:rPr>
        <w:t>
      Шағынаудан немесе көше шегінде көппәтерлі үйлер болған кезде көппәтерлі үйдің бөлек жиындары жүргізілмейді.</w:t>
      </w:r>
    </w:p>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Павлодар қаласы Атамекен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шағынауданның, көшенің, көппәтерлі тұрғын үйдің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Павлодар қаласы Атамекен кентінің немесе оған уәкілеттік берген тұлға ашады.</w:t>
      </w:r>
    </w:p>
    <w:bookmarkEnd w:id="14"/>
    <w:p>
      <w:pPr>
        <w:spacing w:after="0"/>
        <w:ind w:left="0"/>
        <w:jc w:val="both"/>
      </w:pPr>
      <w:r>
        <w:rPr>
          <w:rFonts w:ascii="Times New Roman"/>
          <w:b w:val="false"/>
          <w:i w:val="false"/>
          <w:color w:val="000000"/>
          <w:sz w:val="28"/>
        </w:rPr>
        <w:t>
      Павлодар қаласы Атамекен кенті әкімі немесе оған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көппәтерлі тұрғын үй тұрғындары өкілдерінің кандидатураларын Павлодар қалалық мәслихаты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Павлодар қаласы Атамекен кентінің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