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dbac" w14:textId="53bd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Павлодар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Павлодар қалалық мәслихатының 2024 жылғы 25 желтоқсандағы № 213/24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3-тармағымен.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"Қазақстан Республикасының мемлекеттік қызметі туралы"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12-тармағына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1. 2025 жылы денсаулық сақтау, білім беру, әлеуметтік қамсыздандыру, мәдениет, спорт және агроөнеркәсіптік кешен саласындағы мамандарға, "Б" корпусының мемлекеттік әкімшілік қызметшілеріне (басшы лауазымдарды атқаратын адамдарды қоспағанда), сондай-ақ бұрын әлеуметтік қолдау алмаған, ауылдық елді мекендерінде жұмыс істейтін және тұратын, ветеринарлық пункттердің ветеринарлық мамандарына келесі әлеуметтік қолдау шаралары:</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екі мың еселік айлық есептік көрсеткіштен аспайтын сомада бюджеттік кредит ұсынылсын.</w:t>
      </w:r>
    </w:p>
    <w:bookmarkStart w:name="z3" w:id="2"/>
    <w:p>
      <w:pPr>
        <w:spacing w:after="0"/>
        <w:ind w:left="0"/>
        <w:jc w:val="both"/>
      </w:pPr>
      <w:r>
        <w:rPr>
          <w:rFonts w:ascii="Times New Roman"/>
          <w:b w:val="false"/>
          <w:i w:val="false"/>
          <w:color w:val="000000"/>
          <w:sz w:val="28"/>
        </w:rPr>
        <w:t xml:space="preserve">
      2. Осы шешімнің орындалуын бақылау Павлодар қалалық мәслихатының экономика және бюджет мәселелері жөніндегі тұрақты комиссиясына жүктелсін. </w:t>
      </w:r>
    </w:p>
    <w:bookmarkEnd w:id="2"/>
    <w:bookmarkStart w:name="z4"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