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eb7c" w14:textId="11c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12 сәуірдегі № 123/17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ауданы ауылдық округтерінің жергілікті қоғамдастық жиналысының регламенті (бұдан әрі - Регламент)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Ақтоғай ауданы ауылдық округтерінің жергілікті қоғамдастық жиналысының регламенті</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Ақтоғай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4"/>
    <w:bookmarkStart w:name="z7"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аудан,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8" w:id="6"/>
    <w:p>
      <w:pPr>
        <w:spacing w:after="0"/>
        <w:ind w:left="0"/>
        <w:jc w:val="both"/>
      </w:pPr>
      <w:r>
        <w:rPr>
          <w:rFonts w:ascii="Times New Roman"/>
          <w:b w:val="false"/>
          <w:i w:val="false"/>
          <w:color w:val="000000"/>
          <w:sz w:val="28"/>
        </w:rPr>
        <w:t>
      3. Жиналыс регламентін аудан мәслихаты бекітеді.</w:t>
      </w:r>
    </w:p>
    <w:bookmarkEnd w:id="6"/>
    <w:p>
      <w:pPr>
        <w:spacing w:after="0"/>
        <w:ind w:left="0"/>
        <w:jc w:val="both"/>
      </w:pPr>
      <w:r>
        <w:rPr>
          <w:rFonts w:ascii="Times New Roman"/>
          <w:b w:val="false"/>
          <w:i w:val="false"/>
          <w:color w:val="000000"/>
          <w:sz w:val="28"/>
        </w:rPr>
        <w:t>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9" w:id="7"/>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10" w:id="8"/>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(бұдан әрі - ауылдық округ)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(немеме)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3" w:id="11"/>
    <w:p>
      <w:pPr>
        <w:spacing w:after="0"/>
        <w:ind w:left="0"/>
        <w:jc w:val="both"/>
      </w:pPr>
      <w:r>
        <w:rPr>
          <w:rFonts w:ascii="Times New Roman"/>
          <w:b w:val="false"/>
          <w:i w:val="false"/>
          <w:color w:val="000000"/>
          <w:sz w:val="28"/>
        </w:rPr>
        <w:t>
      7.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 </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мүшілеріне және әкімге ұсынады.</w:t>
      </w:r>
    </w:p>
    <w:bookmarkStart w:name="z15" w:id="13"/>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xml:space="preserve">
      Күн тәртібінің әрбір мәселе бойынша дауыс беру жеке өткізіледі. Егер оған жиналыс мүшелерінің көпшілігі дауыс берсе, мәселе күн тәртібіне енгізілді деп есептеледі. </w:t>
      </w:r>
    </w:p>
    <w:bookmarkStart w:name="z18" w:id="16"/>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19" w:id="17"/>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Ақтоғай аудандық мәслихатының қарауына беріледі.</w:t>
      </w:r>
    </w:p>
    <w:bookmarkStart w:name="z22" w:id="20"/>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
    <w:bookmarkStart w:name="z23" w:id="21"/>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Ақтоғай аудандық мәслихатының таяудағы отырысында алдын ала талқылаудан және оның шешімінен кейін жоғары тұрған әкім шешім қабылдайды.</w:t>
      </w:r>
    </w:p>
    <w:bookmarkStart w:name="z24" w:id="22"/>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18.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