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d76f" w14:textId="a61d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Жамбыл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 мамырдағы № 98/19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Жамбыл ауылдық округінің аумағында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Жамбыл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 мамырдағы № 98/19</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Жамбыл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Жамбыл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Жамбыл ауылдық округінің аумағындағы ауыл тұрғындарының бөлек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Жамбыл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Жамбыл ауылдық округтің аумағы: Әйтей, Жамбыл, Жаңатаң ауылдарына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Жамбыл ауылдық округтің әкімі ауылдардың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Жамбыл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Жамбыл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Жамбыл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Жамбыл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 мамырдағы № 98/19</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Жамбыл ауылдық округі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жергілікті қоғамдастық жиынына қатысу үшін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