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113e" w14:textId="2ec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2024 жылғы 5 қарашадағы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әкімінің кейбір шешімдерінің күші,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әкімінің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әкімінің 2024 жылғы 23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табиғи сипаттағы төтенше жағдай жариялау туралы" (Эталондық бақылау банкісінде ресми түрде жариялау 25 қаңтар 2024 жыл, № 192795).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ауданы әкімінің 03 қараша 2023 жылғы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табиғи сипаттағы төтенше жағдай жариялау туралы". (Эталондық бақылау банкінде ресми түрде жариялау 2023 жылғы 08 қараша, № 187963).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 ауданы әкімінің 13 қараша 2023 жылғы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"Май ауданы әкімінің "Жергілікті ауқымдағы табиғи сипаттағы төтенше жағдай жариялау туралы" 2023 жылғы 03 қарашадағы № 3 шешіміне өзгерістер енгізу туралы. (Эталондық бақылау банкінде ресми түрде жариялау 2023 жылғы 14 қараша, № 188234).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Май ауданы әкімінің 2023 жылғы 22 қарашадағы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 Май ауданының аумағында жергілікті ауқымдағы табиғи сипаттағы төтенше жағдайды жариялау туралы" (Эталондық бақылау банкінде ресми түрде жариялау 2023 жылғы 22 қараша, № 188699).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