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8af09" w14:textId="dc8a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әлеуметтік колдау шараларын көрсету туралы</w:t>
      </w:r>
    </w:p>
    <w:p>
      <w:pPr>
        <w:spacing w:after="0"/>
        <w:ind w:left="0"/>
        <w:jc w:val="both"/>
      </w:pPr>
      <w:r>
        <w:rPr>
          <w:rFonts w:ascii="Times New Roman"/>
          <w:b w:val="false"/>
          <w:i w:val="false"/>
          <w:color w:val="000000"/>
          <w:sz w:val="28"/>
        </w:rPr>
        <w:t>Павлодар облысы Павлодар аудандық мәслихатының 2024 жылғы 18 желтоқсандағы № 25/215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2025 жылы жүз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xml:space="preserve">
      2.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2025 жылы тұрғын үй сатып алу немесе салу үшін айлық есептік көрсеткіштін екі мың мөлшерінен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әлеуметтік-экономикалық даму және бюджет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