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f6fe" w14:textId="940f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2023 жылғы 21 желтоқсандағы № 68/12 "2024-2026 жылдарға арналған Успен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2024 жылғы 14 маусымдағы № 105/19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2023 жылғы 21 желтоқсандағы № 68/12 "2024-2026 жылдарға арналған Успен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тізілімінде № 190383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Успен аудандық бюджеті тиісінше 1, 2, 3-қосымшаларына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5 049 272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1 009 389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4 035 036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5 483 223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60 330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-494 281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494 281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2024 жылға арналған Успен аудандық бюджетінде ауылдық округтердің бюджеттеріне нысаналы ағымдағы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21 110 мың теңге – елді мекендерді абаттандыру және көгалдандыру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423 965 мың теңге –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178 545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1 930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мың теңге – елді мекендердің санитариясын қамтамасыз етуге.";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маусымдағы № 105/19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68/12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