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00d6" w14:textId="a190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22 желтоқсандағы "2024 – 2026 жылдарға арналған Шарбақты аудандық бюджеті туралы" № 53/16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29 қарашадағы № 105/35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"2024 – 2026 жылдарға арналған Шарбақты аудандық бюджеті туралы" 2023 жылғы 22 желтоқсандағы № 53/16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190453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Шарбақты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5491213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4010543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5630895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61665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201347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2024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121131 мың теңге – "Ауыл-ел бесігі" жобасы шеңберінде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37398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7222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184782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50744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738352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3526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2903 мың теңге – мемлекеттік органдардың ағымдағы шығындарына;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 № 105/35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№ 53/16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