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839" w14:textId="0b0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Шарбақты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24 желтоқсандағы № 108/37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Қазақстан Республикасының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Шарбақты аудандық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3798736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1594249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2155328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5014781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-2990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-1213055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1213055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131/44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облыстық бюджетінен берілетін субвенциялардың көлемі жалпы 901125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бюджетінен ауылдық округтер бюджетіне берілетін субвенциялардың көлемі жалпы 298868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42530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45464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25842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44460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40285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51951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2025 жылға арналған ауылдық округтердің бюджеттеріне ағымдағы нысаналы трансферттер келесі мөлшерде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505247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мың теңге – мемлекеттік органдардың ағымдағы шығындарына.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131/44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нысаналы трансферттердің сомаларын ауылдық округтер бюджеттеріне бөлінуі Шарбақты ауданы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Шарбақты ауданының жергілікті атқарушы органының 2025 жылға арналған резерві 16189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қызметшілер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108/37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131/44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108/37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108/37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