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d826" w14:textId="0dfd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денсаулық сақтау ұйымдарының қызметі туралы ережені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15 ақпандағы № 85 бұйрығы.</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7-баптың </w:t>
      </w:r>
      <w:r>
        <w:rPr>
          <w:rFonts w:ascii="Times New Roman"/>
          <w:b w:val="false"/>
          <w:i w:val="false"/>
          <w:color w:val="000000"/>
          <w:sz w:val="28"/>
        </w:rPr>
        <w:t>70) тармақшасына</w:t>
      </w:r>
      <w:r>
        <w:rPr>
          <w:rFonts w:ascii="Times New Roman"/>
          <w:b w:val="false"/>
          <w:i w:val="false"/>
          <w:color w:val="000000"/>
          <w:sz w:val="28"/>
        </w:rPr>
        <w:t xml:space="preserve"> және "Қазақстан Республикасындағы баланың құқықтары туралы" Қазақстан Республикасы Заңының 30-бабының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денсаулық сақтау ұйымдарының қызметі туралы ереже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от 15.02.2024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10" w:id="8"/>
    <w:p>
      <w:pPr>
        <w:spacing w:after="0"/>
        <w:ind w:left="0"/>
        <w:jc w:val="left"/>
      </w:pPr>
      <w:r>
        <w:rPr>
          <w:rFonts w:ascii="Times New Roman"/>
          <w:b/>
          <w:i w:val="false"/>
          <w:color w:val="000000"/>
        </w:rPr>
        <w:t xml:space="preserve">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денсаулық сақтау ұйымдарының қызметі туралы ереже 1-тарау. Жалпы ережелер</w:t>
      </w:r>
    </w:p>
    <w:bookmarkEnd w:id="8"/>
    <w:bookmarkStart w:name="z11" w:id="9"/>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70) тармақшасына</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30-бабының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ұйымдарының (бұдан әрі – Ұйым) қызметін реттейді.</w:t>
      </w:r>
    </w:p>
    <w:bookmarkEnd w:id="9"/>
    <w:bookmarkStart w:name="z12" w:id="10"/>
    <w:p>
      <w:pPr>
        <w:spacing w:after="0"/>
        <w:ind w:left="0"/>
        <w:jc w:val="both"/>
      </w:pPr>
      <w:r>
        <w:rPr>
          <w:rFonts w:ascii="Times New Roman"/>
          <w:b w:val="false"/>
          <w:i w:val="false"/>
          <w:color w:val="000000"/>
          <w:sz w:val="28"/>
        </w:rPr>
        <w:t>
      2. Ұйым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және арнаулы әлеуметтік қызметтерге мұқтаж балаларға (бұдан әрі – балалар) әлеуметтік қолдауды, әлеуметтік-тұрмыстық, медициналық-әлеуметтік, әлеуметтік-педагогикалық, психологиялық-педагогикалық, құқықтық қызметтер мен материалдық көмек көрсетуді жүзеге асырады.</w:t>
      </w:r>
    </w:p>
    <w:bookmarkEnd w:id="10"/>
    <w:bookmarkStart w:name="z13" w:id="11"/>
    <w:p>
      <w:pPr>
        <w:spacing w:after="0"/>
        <w:ind w:left="0"/>
        <w:jc w:val="both"/>
      </w:pPr>
      <w:r>
        <w:rPr>
          <w:rFonts w:ascii="Times New Roman"/>
          <w:b w:val="false"/>
          <w:i w:val="false"/>
          <w:color w:val="000000"/>
          <w:sz w:val="28"/>
        </w:rPr>
        <w:t>
      3. Ұйымға басшылықты директор (бас дәрігер) жүзеге асырады.</w:t>
      </w:r>
    </w:p>
    <w:bookmarkEnd w:id="11"/>
    <w:bookmarkStart w:name="z14" w:id="12"/>
    <w:p>
      <w:pPr>
        <w:spacing w:after="0"/>
        <w:ind w:left="0"/>
        <w:jc w:val="both"/>
      </w:pPr>
      <w:r>
        <w:rPr>
          <w:rFonts w:ascii="Times New Roman"/>
          <w:b w:val="false"/>
          <w:i w:val="false"/>
          <w:color w:val="000000"/>
          <w:sz w:val="28"/>
        </w:rPr>
        <w:t>
      4. Ұйымдардың қызметін қаржыландыру облыстың, республикалық маңызы бар қаланың және астананың жергілікті бюджетінен, сондай-ақ Қазақстан Республикасының заңнамасына сәйкес өзге де қаржыландыру көздерінен жүзеге асырылады.</w:t>
      </w:r>
    </w:p>
    <w:bookmarkEnd w:id="12"/>
    <w:bookmarkStart w:name="z15" w:id="13"/>
    <w:p>
      <w:pPr>
        <w:spacing w:after="0"/>
        <w:ind w:left="0"/>
        <w:jc w:val="both"/>
      </w:pPr>
      <w:r>
        <w:rPr>
          <w:rFonts w:ascii="Times New Roman"/>
          <w:b w:val="false"/>
          <w:i w:val="false"/>
          <w:color w:val="000000"/>
          <w:sz w:val="28"/>
        </w:rPr>
        <w:t xml:space="preserve">
      5. Ұйымдарда "Мектепке дейінгі және орта білім беру ұйымдарын бейнебақылау жүйелерімен жарақтауға стандарттарды және оларға қойылатын талаптарды бекіту туралы" Қазақстан Республикасы Ішкі істер министрінің 2019 жылғы 23 қаңтардағы № 49 және Қазақстан Республикасы Білім беру және ғылым министрінің 2019 жылғы 23 қаңтардағы № 32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18239 болып тіркелген) сәйкес тәулік бойы жүргізіледі.</w:t>
      </w:r>
    </w:p>
    <w:bookmarkEnd w:id="13"/>
    <w:bookmarkStart w:name="z16" w:id="14"/>
    <w:p>
      <w:pPr>
        <w:spacing w:after="0"/>
        <w:ind w:left="0"/>
        <w:jc w:val="both"/>
      </w:pPr>
      <w:r>
        <w:rPr>
          <w:rFonts w:ascii="Times New Roman"/>
          <w:b w:val="false"/>
          <w:i w:val="false"/>
          <w:color w:val="000000"/>
          <w:sz w:val="28"/>
        </w:rPr>
        <w:t>
      6. Ұйым Қазақстан Республикасының заңнамасында белгіленген тәртіппен балалардың құқықтары мен заңды мүдделерін қорғау жөнінде шаралар қабылдайды.</w:t>
      </w:r>
    </w:p>
    <w:bookmarkEnd w:id="14"/>
    <w:bookmarkStart w:name="z17" w:id="15"/>
    <w:p>
      <w:pPr>
        <w:spacing w:after="0"/>
        <w:ind w:left="0"/>
        <w:jc w:val="left"/>
      </w:pPr>
      <w:r>
        <w:rPr>
          <w:rFonts w:ascii="Times New Roman"/>
          <w:b/>
          <w:i w:val="false"/>
          <w:color w:val="000000"/>
        </w:rPr>
        <w:t xml:space="preserve"> 2-тарау.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денсаулық сақтау ұйымдары қызметінің құрылымы, міндеттері мен функциялары</w:t>
      </w:r>
    </w:p>
    <w:bookmarkEnd w:id="15"/>
    <w:bookmarkStart w:name="z18" w:id="16"/>
    <w:p>
      <w:pPr>
        <w:spacing w:after="0"/>
        <w:ind w:left="0"/>
        <w:jc w:val="both"/>
      </w:pPr>
      <w:r>
        <w:rPr>
          <w:rFonts w:ascii="Times New Roman"/>
          <w:b w:val="false"/>
          <w:i w:val="false"/>
          <w:color w:val="000000"/>
          <w:sz w:val="28"/>
        </w:rPr>
        <w:t>
      7. Ұйымдардың құрылымында мынадай бөлімшелер (топтар) көзделген:</w:t>
      </w:r>
    </w:p>
    <w:bookmarkEnd w:id="16"/>
    <w:bookmarkStart w:name="z19" w:id="17"/>
    <w:p>
      <w:pPr>
        <w:spacing w:after="0"/>
        <w:ind w:left="0"/>
        <w:jc w:val="both"/>
      </w:pPr>
      <w:r>
        <w:rPr>
          <w:rFonts w:ascii="Times New Roman"/>
          <w:b w:val="false"/>
          <w:i w:val="false"/>
          <w:color w:val="000000"/>
          <w:sz w:val="28"/>
        </w:rPr>
        <w:t>
      1) балалар саны 6-8-ден аспайтын тәулік бойы болу бөлімшесі (тобы);</w:t>
      </w:r>
    </w:p>
    <w:bookmarkEnd w:id="17"/>
    <w:p>
      <w:pPr>
        <w:spacing w:after="0"/>
        <w:ind w:left="0"/>
        <w:jc w:val="both"/>
      </w:pPr>
      <w:r>
        <w:rPr>
          <w:rFonts w:ascii="Times New Roman"/>
          <w:b w:val="false"/>
          <w:i w:val="false"/>
          <w:color w:val="000000"/>
          <w:sz w:val="28"/>
        </w:rPr>
        <w:t>
      2) түзетуге келмейтін өрескел туа біткен ақаулары бар балаларға арналған балалар саны 8-ден аспайтын тәулік бойы болу бөлімшесі (тобы);</w:t>
      </w:r>
    </w:p>
    <w:p>
      <w:pPr>
        <w:spacing w:after="0"/>
        <w:ind w:left="0"/>
        <w:jc w:val="both"/>
      </w:pPr>
      <w:r>
        <w:rPr>
          <w:rFonts w:ascii="Times New Roman"/>
          <w:b w:val="false"/>
          <w:i w:val="false"/>
          <w:color w:val="000000"/>
          <w:sz w:val="28"/>
        </w:rPr>
        <w:t xml:space="preserve">
      3) "Денсаулық сақтау саласында арнаулы әлеуметтік қызметтер көрсету стандартын бекіту туралы" Қазақстан Республикасы Денсаулық сақтау министрінің 2023 жылғы 13 қазандағы № 153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33545 болып тіркелген) (бұдан әрі – № 153 бұйрық) туғаннан бастап үш жасқа дейінгі (қоса алғанда) балалар саны 6-8-ден аспайтын арнаулы әлеуметтік қызметтерге мұқтаж балаларға арналған тәулік бойы болу бөлімшесі (тобы);</w:t>
      </w:r>
    </w:p>
    <w:p>
      <w:pPr>
        <w:spacing w:after="0"/>
        <w:ind w:left="0"/>
        <w:jc w:val="both"/>
      </w:pPr>
      <w:r>
        <w:rPr>
          <w:rFonts w:ascii="Times New Roman"/>
          <w:b w:val="false"/>
          <w:i w:val="false"/>
          <w:color w:val="000000"/>
          <w:sz w:val="28"/>
        </w:rPr>
        <w:t>
      4) № 153 бұйрыққа сәйкес туғаннан бастап үш жасқа дейінгі (қоса алғанда) балалар саны 10-нан аспайтын арнаулы әлеуметтік қызметтерге мұқтаж орталық нерв жүйесі, пароксизмалы жай-күйсіз тірек-қимыл аппараты, Даун синдромы немесе ауруы бар мүмкіндігі шектеулі балаларға арналған күндізгі болу бөлімшесі (тобы);</w:t>
      </w:r>
    </w:p>
    <w:p>
      <w:pPr>
        <w:spacing w:after="0"/>
        <w:ind w:left="0"/>
        <w:jc w:val="both"/>
      </w:pPr>
      <w:r>
        <w:rPr>
          <w:rFonts w:ascii="Times New Roman"/>
          <w:b w:val="false"/>
          <w:i w:val="false"/>
          <w:color w:val="000000"/>
          <w:sz w:val="28"/>
        </w:rPr>
        <w:t>
      5) Қазақстан Республикасының Қылмыстық-атқару кодексінің 116-бабына сәйкес қылмыстық-атқару жүйесі мекемелерінде жазасын өтеп жүрген, сотталған әйелдердің үш жасқа дейінгі балаларының күндізгі болу бөлімшесі;</w:t>
      </w:r>
    </w:p>
    <w:p>
      <w:pPr>
        <w:spacing w:after="0"/>
        <w:ind w:left="0"/>
        <w:jc w:val="both"/>
      </w:pPr>
      <w:r>
        <w:rPr>
          <w:rFonts w:ascii="Times New Roman"/>
          <w:b w:val="false"/>
          <w:i w:val="false"/>
          <w:color w:val="000000"/>
          <w:sz w:val="28"/>
        </w:rPr>
        <w:t xml:space="preserve">
      6) балалар саны (қоса алғанда) 10-нан аспайтын Қазақстан Республикасы Әлеуметтік Кодексінің 1-бабы 1-тармағының </w:t>
      </w:r>
      <w:r>
        <w:rPr>
          <w:rFonts w:ascii="Times New Roman"/>
          <w:b w:val="false"/>
          <w:i w:val="false"/>
          <w:color w:val="000000"/>
          <w:sz w:val="28"/>
        </w:rPr>
        <w:t>124-1)</w:t>
      </w:r>
      <w:r>
        <w:rPr>
          <w:rFonts w:ascii="Times New Roman"/>
          <w:b w:val="false"/>
          <w:i w:val="false"/>
          <w:color w:val="000000"/>
          <w:sz w:val="28"/>
        </w:rPr>
        <w:t xml:space="preserve"> және </w:t>
      </w:r>
      <w:r>
        <w:rPr>
          <w:rFonts w:ascii="Times New Roman"/>
          <w:b w:val="false"/>
          <w:i w:val="false"/>
          <w:color w:val="000000"/>
          <w:sz w:val="28"/>
        </w:rPr>
        <w:t>124-2) тармақшаларына</w:t>
      </w:r>
      <w:r>
        <w:rPr>
          <w:rFonts w:ascii="Times New Roman"/>
          <w:b w:val="false"/>
          <w:i w:val="false"/>
          <w:color w:val="000000"/>
          <w:sz w:val="28"/>
        </w:rPr>
        <w:t xml:space="preserve"> сәйкес өмірдегі қиын жағдайдағы отбасылардың туғаннан бастап үш жасқа дейінгі балаларға арналған күндізгі болу бөлімшесі (тобы).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сақтау министрінің 22.07.2024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8. Ұйымның негізгі міндеті балаларға тәрбие, күтім және медициналық көмек көрсету болып табылады.</w:t>
      </w:r>
    </w:p>
    <w:bookmarkEnd w:id="18"/>
    <w:bookmarkStart w:name="z21" w:id="19"/>
    <w:p>
      <w:pPr>
        <w:spacing w:after="0"/>
        <w:ind w:left="0"/>
        <w:jc w:val="both"/>
      </w:pPr>
      <w:r>
        <w:rPr>
          <w:rFonts w:ascii="Times New Roman"/>
          <w:b w:val="false"/>
          <w:i w:val="false"/>
          <w:color w:val="000000"/>
          <w:sz w:val="28"/>
        </w:rPr>
        <w:t>
      9. Ұйымдардың негізгі функцияларына мыналар жатады:</w:t>
      </w:r>
    </w:p>
    <w:bookmarkEnd w:id="19"/>
    <w:bookmarkStart w:name="z22" w:id="20"/>
    <w:p>
      <w:pPr>
        <w:spacing w:after="0"/>
        <w:ind w:left="0"/>
        <w:jc w:val="both"/>
      </w:pPr>
      <w:r>
        <w:rPr>
          <w:rFonts w:ascii="Times New Roman"/>
          <w:b w:val="false"/>
          <w:i w:val="false"/>
          <w:color w:val="000000"/>
          <w:sz w:val="28"/>
        </w:rPr>
        <w:t>
      1) отбасына тәрбиелеуге (асырап алуға, қорғаншылыққа немесе қамқоршылыққа, патронатқа, асырап алушы отбасына) беру арқылы баланы орналастыруға жәрдемдесуді қамтамасыз ету;</w:t>
      </w:r>
    </w:p>
    <w:bookmarkEnd w:id="20"/>
    <w:p>
      <w:pPr>
        <w:spacing w:after="0"/>
        <w:ind w:left="0"/>
        <w:jc w:val="both"/>
      </w:pPr>
      <w:r>
        <w:rPr>
          <w:rFonts w:ascii="Times New Roman"/>
          <w:b w:val="false"/>
          <w:i w:val="false"/>
          <w:color w:val="000000"/>
          <w:sz w:val="28"/>
        </w:rPr>
        <w:t>
      2) тегін медициналық көмектің кепілдік берілген көлемі шеңберінде балаларға медициналық көмекті қамтамасыз ету: ағымдағы медициналық байқауды қамтамасыз ету, балалар бекітілген медициналық-санитариялық алғашқы көмек көрсететін денсаулық сақтау ұйымымен бірлесіп, "Скринингті ұйымдастыру қағидаларын бекіту туралы" Қазақстан Республикасы Денсаулық сақтау министрінің 2010 жылғы 9 қыркүйектегі № 704 (нормативтік құқықтық актілерді мемлекеттік тіркеу тізілімінде № 6490 болып тіркелген) және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бұйрықтарына сәйкес балалардың скринингтік және профилактикалық медициналық қарап-тексеруден өтуін қамтамасыз ету;</w:t>
      </w:r>
    </w:p>
    <w:p>
      <w:pPr>
        <w:spacing w:after="0"/>
        <w:ind w:left="0"/>
        <w:jc w:val="both"/>
      </w:pPr>
      <w:r>
        <w:rPr>
          <w:rFonts w:ascii="Times New Roman"/>
          <w:b w:val="false"/>
          <w:i w:val="false"/>
          <w:color w:val="000000"/>
          <w:sz w:val="28"/>
        </w:rPr>
        <w:t>
      2) баладан бас тарту қаупі бар отбасыларға кешенді қызметтер көрсету, оларды бала күтімі бойынша оқыту;</w:t>
      </w:r>
    </w:p>
    <w:p>
      <w:pPr>
        <w:spacing w:after="0"/>
        <w:ind w:left="0"/>
        <w:jc w:val="both"/>
      </w:pPr>
      <w:r>
        <w:rPr>
          <w:rFonts w:ascii="Times New Roman"/>
          <w:b w:val="false"/>
          <w:i w:val="false"/>
          <w:color w:val="000000"/>
          <w:sz w:val="28"/>
        </w:rPr>
        <w:t>
      3) ерте жастағы балалардың нерв-психикалық даму ерекшеліктеріне сәйкес балалармен педагогикалық жұмысты ұйымдастыру.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