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6a37" w14:textId="f656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 жолаушыларды автомобильмен әлеуметтік мәні бар тұрақты облысішілік тасымалдауға тарифті белгілеу туралы" Солтүстік Қазақстан облысы әкімдігінің 2017 жылғы 21 қарашадағы № 461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14 наурыздағы № 61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аумағында жолаушыларды автомобильмен әлеуметтік мәні бар тұрақты облысішілік тасымалдауға тарифті белгілеу туралы" Солтүстік Қазақстан облысы әкімдігінің 2017 жылғы 21 қарашадағы № 461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4420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 аумағында жолаушыларды автомобильмен әлеуметтік мәні бар тұрақты облысішілік тасымалдау тарифі 1 (бір) километрге 9 (тоғыз) теңге көлемінде белгіленсін.".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облыстық</w:t>
      </w:r>
    </w:p>
    <w:bookmarkEnd w:id="10"/>
    <w:bookmarkStart w:name="z16" w:id="11"/>
    <w:p>
      <w:pPr>
        <w:spacing w:after="0"/>
        <w:ind w:left="0"/>
        <w:jc w:val="both"/>
      </w:pPr>
      <w:r>
        <w:rPr>
          <w:rFonts w:ascii="Times New Roman"/>
          <w:b w:val="false"/>
          <w:i w:val="false"/>
          <w:color w:val="000000"/>
          <w:sz w:val="28"/>
        </w:rPr>
        <w:t>
      мәслихатының төрағасы В. Бубенко</w:t>
      </w:r>
    </w:p>
    <w:bookmarkEnd w:id="11"/>
    <w:bookmarkStart w:name="z17" w:id="12"/>
    <w:p>
      <w:pPr>
        <w:spacing w:after="0"/>
        <w:ind w:left="0"/>
        <w:jc w:val="both"/>
      </w:pPr>
      <w:r>
        <w:rPr>
          <w:rFonts w:ascii="Times New Roman"/>
          <w:b w:val="false"/>
          <w:i w:val="false"/>
          <w:color w:val="000000"/>
          <w:sz w:val="28"/>
        </w:rPr>
        <w:t>
      2024 жылғы "____" _____________</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