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1d76" w14:textId="4a51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2024 жылғы 25 желтоқсандағы № 1/19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0"/>
    <w:bookmarkStart w:name="z5" w:id="1"/>
    <w:p>
      <w:pPr>
        <w:spacing w:after="0"/>
        <w:ind w:left="0"/>
        <w:jc w:val="both"/>
      </w:pPr>
      <w:r>
        <w:rPr>
          <w:rFonts w:ascii="Times New Roman"/>
          <w:b w:val="false"/>
          <w:i w:val="false"/>
          <w:color w:val="000000"/>
          <w:sz w:val="28"/>
        </w:rPr>
        <w:t xml:space="preserve">
      1. 2025 – 2027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6" w:id="2"/>
    <w:p>
      <w:pPr>
        <w:spacing w:after="0"/>
        <w:ind w:left="0"/>
        <w:jc w:val="both"/>
      </w:pPr>
      <w:r>
        <w:rPr>
          <w:rFonts w:ascii="Times New Roman"/>
          <w:b w:val="false"/>
          <w:i w:val="false"/>
          <w:color w:val="000000"/>
          <w:sz w:val="28"/>
        </w:rPr>
        <w:t xml:space="preserve">
      1) кірістер – 63 918 384 мың теңге: </w:t>
      </w:r>
    </w:p>
    <w:bookmarkEnd w:id="2"/>
    <w:bookmarkStart w:name="z7" w:id="3"/>
    <w:p>
      <w:pPr>
        <w:spacing w:after="0"/>
        <w:ind w:left="0"/>
        <w:jc w:val="both"/>
      </w:pPr>
      <w:r>
        <w:rPr>
          <w:rFonts w:ascii="Times New Roman"/>
          <w:b w:val="false"/>
          <w:i w:val="false"/>
          <w:color w:val="000000"/>
          <w:sz w:val="28"/>
        </w:rPr>
        <w:t>
      салықтық түсімдер – 28 236 099 мың теңге;</w:t>
      </w:r>
    </w:p>
    <w:bookmarkEnd w:id="3"/>
    <w:bookmarkStart w:name="z8" w:id="4"/>
    <w:p>
      <w:pPr>
        <w:spacing w:after="0"/>
        <w:ind w:left="0"/>
        <w:jc w:val="both"/>
      </w:pPr>
      <w:r>
        <w:rPr>
          <w:rFonts w:ascii="Times New Roman"/>
          <w:b w:val="false"/>
          <w:i w:val="false"/>
          <w:color w:val="000000"/>
          <w:sz w:val="28"/>
        </w:rPr>
        <w:t>
      салықтық емес түсімдер – 361 993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8 145 700 мың теңге;</w:t>
      </w:r>
    </w:p>
    <w:bookmarkEnd w:id="5"/>
    <w:bookmarkStart w:name="z10" w:id="6"/>
    <w:p>
      <w:pPr>
        <w:spacing w:after="0"/>
        <w:ind w:left="0"/>
        <w:jc w:val="both"/>
      </w:pPr>
      <w:r>
        <w:rPr>
          <w:rFonts w:ascii="Times New Roman"/>
          <w:b w:val="false"/>
          <w:i w:val="false"/>
          <w:color w:val="000000"/>
          <w:sz w:val="28"/>
        </w:rPr>
        <w:t>
      трансферттер түсімі – 27 174 592 мың теңге;</w:t>
      </w:r>
    </w:p>
    <w:bookmarkEnd w:id="6"/>
    <w:bookmarkStart w:name="z11" w:id="7"/>
    <w:p>
      <w:pPr>
        <w:spacing w:after="0"/>
        <w:ind w:left="0"/>
        <w:jc w:val="both"/>
      </w:pPr>
      <w:r>
        <w:rPr>
          <w:rFonts w:ascii="Times New Roman"/>
          <w:b w:val="false"/>
          <w:i w:val="false"/>
          <w:color w:val="000000"/>
          <w:sz w:val="28"/>
        </w:rPr>
        <w:t>
      2) шығындар – 61 002 588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-350 000 мың теңге:</w:t>
      </w:r>
    </w:p>
    <w:bookmarkEnd w:id="8"/>
    <w:bookmarkStart w:name="z13" w:id="9"/>
    <w:p>
      <w:pPr>
        <w:spacing w:after="0"/>
        <w:ind w:left="0"/>
        <w:jc w:val="both"/>
      </w:pPr>
      <w:r>
        <w:rPr>
          <w:rFonts w:ascii="Times New Roman"/>
          <w:b w:val="false"/>
          <w:i w:val="false"/>
          <w:color w:val="000000"/>
          <w:sz w:val="28"/>
        </w:rPr>
        <w:t>
      бюджеттік кредиттер – 0;</w:t>
      </w:r>
    </w:p>
    <w:bookmarkEnd w:id="9"/>
    <w:bookmarkStart w:name="z14" w:id="10"/>
    <w:p>
      <w:pPr>
        <w:spacing w:after="0"/>
        <w:ind w:left="0"/>
        <w:jc w:val="both"/>
      </w:pPr>
      <w:r>
        <w:rPr>
          <w:rFonts w:ascii="Times New Roman"/>
          <w:b w:val="false"/>
          <w:i w:val="false"/>
          <w:color w:val="000000"/>
          <w:sz w:val="28"/>
        </w:rPr>
        <w:t>
      бюджеттік кредиттерді өтеу – 350 000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6" w:id="12"/>
    <w:p>
      <w:pPr>
        <w:spacing w:after="0"/>
        <w:ind w:left="0"/>
        <w:jc w:val="both"/>
      </w:pPr>
      <w:r>
        <w:rPr>
          <w:rFonts w:ascii="Times New Roman"/>
          <w:b w:val="false"/>
          <w:i w:val="false"/>
          <w:color w:val="000000"/>
          <w:sz w:val="28"/>
        </w:rPr>
        <w:t>
      қаржы активтерін сатып алу – 0;</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8" w:id="14"/>
    <w:p>
      <w:pPr>
        <w:spacing w:after="0"/>
        <w:ind w:left="0"/>
        <w:jc w:val="both"/>
      </w:pPr>
      <w:r>
        <w:rPr>
          <w:rFonts w:ascii="Times New Roman"/>
          <w:b w:val="false"/>
          <w:i w:val="false"/>
          <w:color w:val="000000"/>
          <w:sz w:val="28"/>
        </w:rPr>
        <w:t>
      5) бюджет тапшылығы (профициті) – 3 265 796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(профицитiн пайдалану) – -3 265 796 мың теңге:</w:t>
      </w:r>
    </w:p>
    <w:bookmarkEnd w:id="15"/>
    <w:bookmarkStart w:name="z20" w:id="16"/>
    <w:p>
      <w:pPr>
        <w:spacing w:after="0"/>
        <w:ind w:left="0"/>
        <w:jc w:val="both"/>
      </w:pPr>
      <w:r>
        <w:rPr>
          <w:rFonts w:ascii="Times New Roman"/>
          <w:b w:val="false"/>
          <w:i w:val="false"/>
          <w:color w:val="000000"/>
          <w:sz w:val="28"/>
        </w:rPr>
        <w:t>
      қарыздар түсімі – 1 478 945 мың теңге;</w:t>
      </w:r>
    </w:p>
    <w:bookmarkEnd w:id="16"/>
    <w:bookmarkStart w:name="z21" w:id="17"/>
    <w:p>
      <w:pPr>
        <w:spacing w:after="0"/>
        <w:ind w:left="0"/>
        <w:jc w:val="both"/>
      </w:pPr>
      <w:r>
        <w:rPr>
          <w:rFonts w:ascii="Times New Roman"/>
          <w:b w:val="false"/>
          <w:i w:val="false"/>
          <w:color w:val="000000"/>
          <w:sz w:val="28"/>
        </w:rPr>
        <w:t>
      қарыздарды өтеу – 4 744 741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0.</w:t>
      </w:r>
    </w:p>
    <w:bookmarkEnd w:id="18"/>
    <w:bookmarkStart w:name="z23" w:id="19"/>
    <w:p>
      <w:pPr>
        <w:spacing w:after="0"/>
        <w:ind w:left="0"/>
        <w:jc w:val="both"/>
      </w:pPr>
      <w:r>
        <w:rPr>
          <w:rFonts w:ascii="Times New Roman"/>
          <w:b w:val="false"/>
          <w:i w:val="false"/>
          <w:color w:val="000000"/>
          <w:sz w:val="28"/>
        </w:rPr>
        <w:t xml:space="preserve">
      2. 2025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9"/>
    <w:bookmarkStart w:name="z24" w:id="20"/>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0"/>
    <w:bookmarkStart w:name="z25" w:id="21"/>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6" w:id="22"/>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2"/>
    <w:bookmarkStart w:name="z27" w:id="23"/>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3"/>
    <w:bookmarkStart w:name="z28" w:id="24"/>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4"/>
    <w:bookmarkStart w:name="z29" w:id="25"/>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5"/>
    <w:bookmarkStart w:name="z30" w:id="26"/>
    <w:p>
      <w:pPr>
        <w:spacing w:after="0"/>
        <w:ind w:left="0"/>
        <w:jc w:val="both"/>
      </w:pPr>
      <w:r>
        <w:rPr>
          <w:rFonts w:ascii="Times New Roman"/>
          <w:b w:val="false"/>
          <w:i w:val="false"/>
          <w:color w:val="000000"/>
          <w:sz w:val="28"/>
        </w:rPr>
        <w:t xml:space="preserve">
      5) акциздер: </w:t>
      </w:r>
    </w:p>
    <w:bookmarkEnd w:id="26"/>
    <w:bookmarkStart w:name="z31" w:id="27"/>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7"/>
    <w:bookmarkStart w:name="z32" w:id="28"/>
    <w:p>
      <w:pPr>
        <w:spacing w:after="0"/>
        <w:ind w:left="0"/>
        <w:jc w:val="both"/>
      </w:pPr>
      <w:r>
        <w:rPr>
          <w:rFonts w:ascii="Times New Roman"/>
          <w:b w:val="false"/>
          <w:i w:val="false"/>
          <w:color w:val="000000"/>
          <w:sz w:val="28"/>
        </w:rPr>
        <w:t>
      бензин (авиациялықты қоспағанда) және дизель отыны;</w:t>
      </w:r>
    </w:p>
    <w:bookmarkEnd w:id="28"/>
    <w:bookmarkStart w:name="z33" w:id="29"/>
    <w:p>
      <w:pPr>
        <w:spacing w:after="0"/>
        <w:ind w:left="0"/>
        <w:jc w:val="both"/>
      </w:pPr>
      <w:r>
        <w:rPr>
          <w:rFonts w:ascii="Times New Roman"/>
          <w:b w:val="false"/>
          <w:i w:val="false"/>
          <w:color w:val="000000"/>
          <w:sz w:val="28"/>
        </w:rPr>
        <w:t>
      6) жер учаскелерін пайдаланғаны үшін төлемақы;</w:t>
      </w:r>
    </w:p>
    <w:bookmarkEnd w:id="29"/>
    <w:bookmarkStart w:name="z34" w:id="30"/>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0"/>
    <w:bookmarkStart w:name="z35" w:id="31"/>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1"/>
    <w:bookmarkStart w:name="z36"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7" w:id="33"/>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3"/>
    <w:bookmarkStart w:name="z38" w:id="34"/>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4"/>
    <w:bookmarkStart w:name="z39" w:id="35"/>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5"/>
    <w:bookmarkStart w:name="z40" w:id="36"/>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6"/>
    <w:bookmarkStart w:name="z41" w:id="37"/>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7"/>
    <w:bookmarkStart w:name="z42" w:id="38"/>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8"/>
    <w:bookmarkStart w:name="z43" w:id="39"/>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39"/>
    <w:bookmarkStart w:name="z44" w:id="40"/>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0"/>
    <w:bookmarkStart w:name="z45" w:id="41"/>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1"/>
    <w:bookmarkStart w:name="z46" w:id="42"/>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2"/>
    <w:bookmarkStart w:name="z47" w:id="43"/>
    <w:p>
      <w:pPr>
        <w:spacing w:after="0"/>
        <w:ind w:left="0"/>
        <w:jc w:val="both"/>
      </w:pPr>
      <w:r>
        <w:rPr>
          <w:rFonts w:ascii="Times New Roman"/>
          <w:b w:val="false"/>
          <w:i w:val="false"/>
          <w:color w:val="000000"/>
          <w:sz w:val="28"/>
        </w:rPr>
        <w:t>
      2) азаматтарға пәтер сатудан түсетін түсімдер;</w:t>
      </w:r>
    </w:p>
    <w:bookmarkEnd w:id="43"/>
    <w:bookmarkStart w:name="z48" w:id="44"/>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4"/>
    <w:bookmarkStart w:name="z49" w:id="45"/>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5"/>
    <w:bookmarkStart w:name="z50" w:id="46"/>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6"/>
    <w:bookmarkStart w:name="z51" w:id="47"/>
    <w:p>
      <w:pPr>
        <w:spacing w:after="0"/>
        <w:ind w:left="0"/>
        <w:jc w:val="both"/>
      </w:pPr>
      <w:r>
        <w:rPr>
          <w:rFonts w:ascii="Times New Roman"/>
          <w:b w:val="false"/>
          <w:i w:val="false"/>
          <w:color w:val="000000"/>
          <w:sz w:val="28"/>
        </w:rPr>
        <w:t>
      5. 2025 жылға арналған қаланың жергілікті атқарушы органының резерві 731 714 мың теңге сомасында бекітілсін.</w:t>
      </w:r>
    </w:p>
    <w:bookmarkEnd w:id="47"/>
    <w:bookmarkStart w:name="z52" w:id="48"/>
    <w:p>
      <w:pPr>
        <w:spacing w:after="0"/>
        <w:ind w:left="0"/>
        <w:jc w:val="both"/>
      </w:pPr>
      <w:r>
        <w:rPr>
          <w:rFonts w:ascii="Times New Roman"/>
          <w:b w:val="false"/>
          <w:i w:val="false"/>
          <w:color w:val="000000"/>
          <w:sz w:val="28"/>
        </w:rPr>
        <w:t xml:space="preserve">
      6. Осы шешім 2025 жылдың 1 қаңтарынан бастап қолданысқа енгізіледі.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8" w:id="49"/>
    <w:p>
      <w:pPr>
        <w:spacing w:after="0"/>
        <w:ind w:left="0"/>
        <w:jc w:val="left"/>
      </w:pPr>
      <w:r>
        <w:rPr>
          <w:rFonts w:ascii="Times New Roman"/>
          <w:b/>
          <w:i w:val="false"/>
          <w:color w:val="000000"/>
        </w:rPr>
        <w:t xml:space="preserve"> Петропавл қаласының 2025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32 349 051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(облыстық маңызы бар қаланың)мемлекеттік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қаласы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50"/>
    <w:p>
      <w:pPr>
        <w:spacing w:after="0"/>
        <w:ind w:left="0"/>
        <w:jc w:val="left"/>
      </w:pPr>
      <w:r>
        <w:rPr>
          <w:rFonts w:ascii="Times New Roman"/>
          <w:b/>
          <w:i w:val="false"/>
          <w:color w:val="000000"/>
        </w:rPr>
        <w:t xml:space="preserve"> Петропавл қаласының 2026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қаласы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51"/>
    <w:p>
      <w:pPr>
        <w:spacing w:after="0"/>
        <w:ind w:left="0"/>
        <w:jc w:val="left"/>
      </w:pPr>
      <w:r>
        <w:rPr>
          <w:rFonts w:ascii="Times New Roman"/>
          <w:b/>
          <w:i w:val="false"/>
          <w:color w:val="000000"/>
        </w:rPr>
        <w:t xml:space="preserve"> Петропавл қаласының 2027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