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31a0" w14:textId="df0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34 015,8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4 144,9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29 235,0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1 490,1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12 822,0 мың теңге сомасында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бюджеттен ауылдық округ бюджетіне берілетін нысаналы трансферттер 16 407,0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республикалық бюджеттен ауылдық округ бюджетіне берілетін нысаналы трансферттер 6,0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Елецкий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Елецкийауылдық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 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