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d56" w14:textId="998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72 520,0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72 520,0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19 671,0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24 474,0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облыстық бюджеттен ауылдық округ бюджетіне берілетін нысаналы трансферттер 14 479,0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Лобанов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Лобанов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