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1625" w14:textId="e2f1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ауданы мәслихатының 2024 жылғы 4 қантардағы № 14-1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"Бөлек жергілікті қоғамдастық жиындарын өткізудің үлгілік қағидаларын бекіту туралы"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Ақжар аудандық мәслихатының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 2022 жылғы 9 маусымдағы № 21/16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4 " қаңтардағы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Осы Солтүстік Қазақстан облысы Ақжар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 Қазақстан Республикасының "Қазақстан Республикасындағы жергілікті мемлекеттік басқару және өзін-өзі басқару туралы" Заңы39-3-бабының 6-тармағына сәйкес әзірленді, Қазақстан Республикасы Ұлттық экономика министрінің "Бөлік жергілікті қоғамдастық жиындарын өткізудің үлгілік қағидаларын бекіту туралы" 2023 жылғы 23 маусымдағы № 122 бұйрығымен (Нормативтік құқықтық актілерді мемлекеттік тіркеу тізілімінде № 32894 болып тіркелген) бекітілген және Солтүстік Қазақстан облысы Ақжар ауданында ауыл, ауылдық округ, көше тұрғындарының бөлек жергілікті қоғамдастық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10"/>
    <w:bookmarkStart w:name="z20" w:id="11"/>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Ауылдық округ әкімі бөлек жергілікті қоғамдастық жиындарының шақырылу уақыты, орны және талқыланатын мәселелер туралы бұқаралық ақпарат құралдары, интернет ресурстар, азаматтар көп жиналатын орындардағы хабарландырулар арқылы ол өткізілетін күнге дейін күнтізбелік он күннен кешіктірмей ауылдық округтің тұрғындарын хабардар етеді.</w:t>
      </w:r>
    </w:p>
    <w:bookmarkEnd w:id="14"/>
    <w:bookmarkStart w:name="z24" w:id="15"/>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олардың тұратын жерлері шегінде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6"/>
    <w:bookmarkStart w:name="z26" w:id="17"/>
    <w:p>
      <w:pPr>
        <w:spacing w:after="0"/>
        <w:ind w:left="0"/>
        <w:jc w:val="both"/>
      </w:pPr>
      <w:r>
        <w:rPr>
          <w:rFonts w:ascii="Times New Roman"/>
          <w:b w:val="false"/>
          <w:i w:val="false"/>
          <w:color w:val="000000"/>
          <w:sz w:val="28"/>
        </w:rPr>
        <w:t>
      8. Бөлек жергілікті қоғамдастық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1-тармағына сәйкес тиісті ауылдың, көшенің қатысып отырған және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 мен келесі көлемде ұсынылады:</w:t>
      </w:r>
    </w:p>
    <w:bookmarkEnd w:id="22"/>
    <w:bookmarkStart w:name="z32" w:id="23"/>
    <w:p>
      <w:pPr>
        <w:spacing w:after="0"/>
        <w:ind w:left="0"/>
        <w:jc w:val="both"/>
      </w:pPr>
      <w:r>
        <w:rPr>
          <w:rFonts w:ascii="Times New Roman"/>
          <w:b w:val="false"/>
          <w:i w:val="false"/>
          <w:color w:val="000000"/>
          <w:sz w:val="28"/>
        </w:rPr>
        <w:t>
      1) Солтүстік Қазақстан облысы Ақжар ауданы Ленинград ауылдық округі Ленинград ауылының және Талшық ауылдық округі Талшық ауылының бір көшесінен 1 (бір) өкілден;</w:t>
      </w:r>
    </w:p>
    <w:bookmarkEnd w:id="23"/>
    <w:bookmarkStart w:name="z33" w:id="24"/>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Ленинград және Талшық ауылдық округін қоспағанда, бірақ ауылдан 3 (үш) өкілден көп емес және 1 (бір) өкілден кем емес.</w:t>
      </w:r>
    </w:p>
    <w:bookmarkEnd w:id="24"/>
    <w:bookmarkStart w:name="z34"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5"/>
    <w:bookmarkStart w:name="z35"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6" w:id="27"/>
    <w:p>
      <w:pPr>
        <w:spacing w:after="0"/>
        <w:ind w:left="0"/>
        <w:jc w:val="both"/>
      </w:pPr>
      <w:r>
        <w:rPr>
          <w:rFonts w:ascii="Times New Roman"/>
          <w:b w:val="false"/>
          <w:i w:val="false"/>
          <w:color w:val="000000"/>
          <w:sz w:val="28"/>
        </w:rPr>
        <w:t>
      12.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7"/>
    <w:bookmarkStart w:name="z37"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8"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39" w:id="3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
    <w:bookmarkStart w:name="z40" w:id="3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1"/>
    <w:bookmarkStart w:name="z41"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42" w:id="33"/>
    <w:p>
      <w:pPr>
        <w:spacing w:after="0"/>
        <w:ind w:left="0"/>
        <w:jc w:val="both"/>
      </w:pPr>
      <w:r>
        <w:rPr>
          <w:rFonts w:ascii="Times New Roman"/>
          <w:b w:val="false"/>
          <w:i w:val="false"/>
          <w:color w:val="000000"/>
          <w:sz w:val="28"/>
        </w:rPr>
        <w:t>
      5) күн тәртібі, баяндамалардың мазмұны және қабылданған шешімдер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