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4375" w14:textId="59c4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14-7 "2023-2025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ауданы мәслихатының 2023 жылғы 29 желтоқсандағы № 14-7 "2024-2026 жылдарға арналған Ғабит Мүсірепов атындағы ауданы Ломоносов ауылдық округінің бюджетін бекіту туралы"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Ломоносов ауылдық округінің бюджеті осы шешімге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260 168,6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14 800,1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1 506,3 мың теңге; трансферттер түсімі – 243 862,2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262 502,4 мың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2 333,8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Ғабит Мүсірепов атындағы ауданы мәслихатының төрағасы 	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
Ломоносов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