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2bfc" w14:textId="9b62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 Солтүстік Қазақстан облысы Есіл ауданы әкімдігінің 2021 жылғы 30 қарашадағы № 363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2024 жылғы 7 тамыздағы № 218 қаулысы</w:t>
      </w:r>
    </w:p>
    <w:p>
      <w:pPr>
        <w:spacing w:after="0"/>
        <w:ind w:left="0"/>
        <w:jc w:val="both"/>
      </w:pPr>
      <w:bookmarkStart w:name="z4" w:id="0"/>
      <w:r>
        <w:rPr>
          <w:rFonts w:ascii="Times New Roman"/>
          <w:b w:val="false"/>
          <w:i w:val="false"/>
          <w:color w:val="000000"/>
          <w:sz w:val="28"/>
        </w:rPr>
        <w:t>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 Солтүстік Қазақстан облысы Есіл ауданы әкімдігінің 2021 жылғы 30 қарашадағы № 363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атауы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"Солтүстік Қазақстан облысы Есіл ауданы әкімдігінің ауылдық округтер бюджеттерінің кірістері мен шығындарының болжамды көлемін есептеу тәртібін бекіту туралы";</w:t>
      </w:r>
    </w:p>
    <w:bookmarkEnd w:id="3"/>
    <w:bookmarkStart w:name="z8" w:id="4"/>
    <w:p>
      <w:pPr>
        <w:spacing w:after="0"/>
        <w:ind w:left="0"/>
        <w:jc w:val="both"/>
      </w:pPr>
      <w:r>
        <w:rPr>
          <w:rFonts w:ascii="Times New Roman"/>
          <w:b w:val="false"/>
          <w:i w:val="false"/>
          <w:color w:val="000000"/>
          <w:sz w:val="28"/>
        </w:rPr>
        <w:t>
      аталған қаулының қосымшасы осы қаулының қосымшасына сәйкес жаңа редакцияда мазмұндалсын.</w:t>
      </w:r>
    </w:p>
    <w:bookmarkEnd w:id="4"/>
    <w:bookmarkStart w:name="z9" w:id="5"/>
    <w:p>
      <w:pPr>
        <w:spacing w:after="0"/>
        <w:ind w:left="0"/>
        <w:jc w:val="both"/>
      </w:pPr>
      <w:r>
        <w:rPr>
          <w:rFonts w:ascii="Times New Roman"/>
          <w:b w:val="false"/>
          <w:i w:val="false"/>
          <w:color w:val="000000"/>
          <w:sz w:val="28"/>
        </w:rPr>
        <w:t>
      2. Осы қаулының орындалуын бақылау Есіл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Мұхамедияров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7"/>
    <w:p>
      <w:pPr>
        <w:spacing w:after="0"/>
        <w:ind w:left="0"/>
        <w:jc w:val="left"/>
      </w:pPr>
      <w:r>
        <w:rPr>
          <w:rFonts w:ascii="Times New Roman"/>
          <w:b/>
          <w:i w:val="false"/>
          <w:color w:val="000000"/>
        </w:rPr>
        <w:t xml:space="preserve"> Ауылдық округтер бюджеттерінің кірістері мен шығындарының болжамды көлемін есептеу қағидасы</w:t>
      </w:r>
    </w:p>
    <w:bookmarkEnd w:id="7"/>
    <w:bookmarkStart w:name="z23" w:id="8"/>
    <w:p>
      <w:pPr>
        <w:spacing w:after="0"/>
        <w:ind w:left="0"/>
        <w:jc w:val="left"/>
      </w:pPr>
      <w:r>
        <w:rPr>
          <w:rFonts w:ascii="Times New Roman"/>
          <w:b/>
          <w:i w:val="false"/>
          <w:color w:val="000000"/>
        </w:rPr>
        <w:t xml:space="preserve"> 1-тарау. Негізгі ережелер</w:t>
      </w:r>
    </w:p>
    <w:bookmarkEnd w:id="8"/>
    <w:bookmarkStart w:name="z24" w:id="9"/>
    <w:p>
      <w:pPr>
        <w:spacing w:after="0"/>
        <w:ind w:left="0"/>
        <w:jc w:val="both"/>
      </w:pPr>
      <w:r>
        <w:rPr>
          <w:rFonts w:ascii="Times New Roman"/>
          <w:b w:val="false"/>
          <w:i w:val="false"/>
          <w:color w:val="000000"/>
          <w:sz w:val="28"/>
        </w:rPr>
        <w:t>
      1. Осы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9-тармағына сәйкес әзірленді және ауылдық округтер бюджеттерінің кірістері мен шығындарының болжамды көлемін есептеу кезінде қолданылады.</w:t>
      </w:r>
    </w:p>
    <w:bookmarkEnd w:id="9"/>
    <w:bookmarkStart w:name="z25" w:id="10"/>
    <w:p>
      <w:pPr>
        <w:spacing w:after="0"/>
        <w:ind w:left="0"/>
        <w:jc w:val="left"/>
      </w:pPr>
      <w:r>
        <w:rPr>
          <w:rFonts w:ascii="Times New Roman"/>
          <w:b/>
          <w:i w:val="false"/>
          <w:color w:val="000000"/>
        </w:rPr>
        <w:t xml:space="preserve"> 2-тарау. Ауылдық округтер бюджеттері кірістерінің болжамды көлемін айқындау</w:t>
      </w:r>
    </w:p>
    <w:bookmarkEnd w:id="10"/>
    <w:bookmarkStart w:name="z26" w:id="11"/>
    <w:p>
      <w:pPr>
        <w:spacing w:after="0"/>
        <w:ind w:left="0"/>
        <w:jc w:val="both"/>
      </w:pPr>
      <w:r>
        <w:rPr>
          <w:rFonts w:ascii="Times New Roman"/>
          <w:b w:val="false"/>
          <w:i w:val="false"/>
          <w:color w:val="000000"/>
          <w:sz w:val="28"/>
        </w:rPr>
        <w:t>
      2. Ауылдық округтер бюджеттері кірістерінің болжамды көлемі Бюджет кодексінің 65-бабына сәйкес бекітілетін бюджет түсімдерін болжау әдістемесіне сәйкес есептеледі.</w:t>
      </w:r>
    </w:p>
    <w:bookmarkEnd w:id="11"/>
    <w:bookmarkStart w:name="z27" w:id="12"/>
    <w:p>
      <w:pPr>
        <w:spacing w:after="0"/>
        <w:ind w:left="0"/>
        <w:jc w:val="left"/>
      </w:pPr>
      <w:r>
        <w:rPr>
          <w:rFonts w:ascii="Times New Roman"/>
          <w:b/>
          <w:i w:val="false"/>
          <w:color w:val="000000"/>
        </w:rPr>
        <w:t xml:space="preserve"> 3-тарау. Ауылдық округтер бюджеттері шығындарының болжамды көлемін айқындау</w:t>
      </w:r>
    </w:p>
    <w:bookmarkEnd w:id="12"/>
    <w:bookmarkStart w:name="z28" w:id="13"/>
    <w:p>
      <w:pPr>
        <w:spacing w:after="0"/>
        <w:ind w:left="0"/>
        <w:jc w:val="both"/>
      </w:pPr>
      <w:r>
        <w:rPr>
          <w:rFonts w:ascii="Times New Roman"/>
          <w:b w:val="false"/>
          <w:i w:val="false"/>
          <w:color w:val="000000"/>
          <w:sz w:val="28"/>
        </w:rPr>
        <w:t>
      3. Ауылдық округтер бюджеттері шығындарының болжамды көлемі Бюджет кодексінің 56-1-бабында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3"/>
    <w:bookmarkStart w:name="z29" w:id="14"/>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4"/>
    <w:bookmarkStart w:name="z30" w:id="15"/>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5"/>
    <w:bookmarkStart w:name="z31" w:id="16"/>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6"/>
    <w:bookmarkStart w:name="z32" w:id="17"/>
    <w:p>
      <w:pPr>
        <w:spacing w:after="0"/>
        <w:ind w:left="0"/>
        <w:jc w:val="left"/>
      </w:pPr>
      <w:r>
        <w:rPr>
          <w:rFonts w:ascii="Times New Roman"/>
          <w:b/>
          <w:i w:val="false"/>
          <w:color w:val="000000"/>
        </w:rPr>
        <w:t xml:space="preserve"> 1-параграф. Ауылдық округтер бюджеттерінің ағымдағы шығындарының болжамды көлемін есептеу</w:t>
      </w:r>
    </w:p>
    <w:bookmarkEnd w:id="17"/>
    <w:bookmarkStart w:name="z33" w:id="18"/>
    <w:p>
      <w:pPr>
        <w:spacing w:after="0"/>
        <w:ind w:left="0"/>
        <w:jc w:val="both"/>
      </w:pPr>
      <w:r>
        <w:rPr>
          <w:rFonts w:ascii="Times New Roman"/>
          <w:b w:val="false"/>
          <w:i w:val="false"/>
          <w:color w:val="000000"/>
          <w:sz w:val="28"/>
        </w:rPr>
        <w:t>
      4. Ағымдағы шығындарды есептеу үшін тұтастай ауылдық округтер бюджеттері бойынша ағымдағы шығындардың болжамды көлемі айқындалады.</w:t>
      </w:r>
    </w:p>
    <w:bookmarkEnd w:id="18"/>
    <w:bookmarkStart w:name="z34" w:id="19"/>
    <w:p>
      <w:pPr>
        <w:spacing w:after="0"/>
        <w:ind w:left="0"/>
        <w:jc w:val="both"/>
      </w:pPr>
      <w:r>
        <w:rPr>
          <w:rFonts w:ascii="Times New Roman"/>
          <w:b w:val="false"/>
          <w:i w:val="false"/>
          <w:color w:val="000000"/>
          <w:sz w:val="28"/>
        </w:rPr>
        <w:t>
      5. Ауылдық округтер бюджеттерінің ағымдағы шығындарының болжамды көлемін айқындау кезінде мыналар ескеріледі:</w:t>
      </w:r>
    </w:p>
    <w:bookmarkEnd w:id="19"/>
    <w:bookmarkStart w:name="z35" w:id="20"/>
    <w:p>
      <w:pPr>
        <w:spacing w:after="0"/>
        <w:ind w:left="0"/>
        <w:jc w:val="both"/>
      </w:pPr>
      <w:r>
        <w:rPr>
          <w:rFonts w:ascii="Times New Roman"/>
          <w:b w:val="false"/>
          <w:i w:val="false"/>
          <w:color w:val="000000"/>
          <w:sz w:val="28"/>
        </w:rPr>
        <w:t>
      1) ауданның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20"/>
    <w:bookmarkStart w:name="z36" w:id="21"/>
    <w:p>
      <w:pPr>
        <w:spacing w:after="0"/>
        <w:ind w:left="0"/>
        <w:jc w:val="both"/>
      </w:pPr>
      <w:r>
        <w:rPr>
          <w:rFonts w:ascii="Times New Roman"/>
          <w:b w:val="false"/>
          <w:i w:val="false"/>
          <w:color w:val="000000"/>
          <w:sz w:val="28"/>
        </w:rPr>
        <w:t>
      2)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21"/>
    <w:bookmarkStart w:name="z37" w:id="22"/>
    <w:p>
      <w:pPr>
        <w:spacing w:after="0"/>
        <w:ind w:left="0"/>
        <w:jc w:val="both"/>
      </w:pPr>
      <w:r>
        <w:rPr>
          <w:rFonts w:ascii="Times New Roman"/>
          <w:b w:val="false"/>
          <w:i w:val="false"/>
          <w:color w:val="000000"/>
          <w:sz w:val="28"/>
        </w:rPr>
        <w:t>
      3) Қазақстан Республикасы Президентінің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2"/>
    <w:bookmarkStart w:name="z38" w:id="23"/>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bookmarkEnd w:id="23"/>
    <w:bookmarkStart w:name="z39" w:id="24"/>
    <w:p>
      <w:pPr>
        <w:spacing w:after="0"/>
        <w:ind w:left="0"/>
        <w:jc w:val="both"/>
      </w:pPr>
      <w:r>
        <w:rPr>
          <w:rFonts w:ascii="Times New Roman"/>
          <w:b w:val="false"/>
          <w:i w:val="false"/>
          <w:color w:val="000000"/>
          <w:sz w:val="28"/>
        </w:rPr>
        <w:t>
      5) аудан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4"/>
    <w:bookmarkStart w:name="z40" w:id="25"/>
    <w:p>
      <w:pPr>
        <w:spacing w:after="0"/>
        <w:ind w:left="0"/>
        <w:jc w:val="both"/>
      </w:pPr>
      <w:r>
        <w:rPr>
          <w:rFonts w:ascii="Times New Roman"/>
          <w:b w:val="false"/>
          <w:i w:val="false"/>
          <w:color w:val="000000"/>
          <w:sz w:val="28"/>
        </w:rPr>
        <w:t>
      6.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материалдық көмек көрсету алып тасталады және ауылдық округтер бюджеттері бойынша ағымдағы шығындардың болжамды көлемі есептелген соң абсолютті сомалармен қосылады.</w:t>
      </w:r>
    </w:p>
    <w:bookmarkEnd w:id="25"/>
    <w:bookmarkStart w:name="z41" w:id="26"/>
    <w:p>
      <w:pPr>
        <w:spacing w:after="0"/>
        <w:ind w:left="0"/>
        <w:jc w:val="both"/>
      </w:pPr>
      <w:r>
        <w:rPr>
          <w:rFonts w:ascii="Times New Roman"/>
          <w:b w:val="false"/>
          <w:i w:val="false"/>
          <w:color w:val="000000"/>
          <w:sz w:val="28"/>
        </w:rPr>
        <w:t>
      7.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6"/>
    <w:bookmarkStart w:name="z42" w:id="27"/>
    <w:p>
      <w:pPr>
        <w:spacing w:after="0"/>
        <w:ind w:left="0"/>
        <w:jc w:val="both"/>
      </w:pPr>
      <w:r>
        <w:rPr>
          <w:rFonts w:ascii="Times New Roman"/>
          <w:b w:val="false"/>
          <w:i w:val="false"/>
          <w:color w:val="000000"/>
          <w:sz w:val="28"/>
        </w:rPr>
        <w:t>
      8. Ауылдық округтер бюджеттерінің ағымдағы шығындарының болжамды көлемін есептеу Бюджет кодексінің 56-1-бабына сәйкес мемлекеттік функцияларды жүзеге асыратын функционалдық кіші топтардың бөлінісінде жүргізіледі.</w:t>
      </w:r>
    </w:p>
    <w:bookmarkEnd w:id="27"/>
    <w:bookmarkStart w:name="z43" w:id="28"/>
    <w:p>
      <w:pPr>
        <w:spacing w:after="0"/>
        <w:ind w:left="0"/>
        <w:jc w:val="left"/>
      </w:pPr>
      <w:r>
        <w:rPr>
          <w:rFonts w:ascii="Times New Roman"/>
          <w:b/>
          <w:i w:val="false"/>
          <w:color w:val="000000"/>
        </w:rPr>
        <w:t xml:space="preserve"> 2-параграф. Ауылдық округтер бюджеттерінің күрделі сипаттағы шығындарының болжамды көлемін есептеу</w:t>
      </w:r>
    </w:p>
    <w:bookmarkEnd w:id="28"/>
    <w:bookmarkStart w:name="z44" w:id="29"/>
    <w:p>
      <w:pPr>
        <w:spacing w:after="0"/>
        <w:ind w:left="0"/>
        <w:jc w:val="both"/>
      </w:pPr>
      <w:r>
        <w:rPr>
          <w:rFonts w:ascii="Times New Roman"/>
          <w:b w:val="false"/>
          <w:i w:val="false"/>
          <w:color w:val="000000"/>
          <w:sz w:val="28"/>
        </w:rPr>
        <w:t>
      9. Күрделі сипаттағы шығындарды қаржыландыру үшін көзделетін қаражаттың жалпы болжамды көлемі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29"/>
    <w:bookmarkStart w:name="z45" w:id="30"/>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ауылдық округтер бойынша жеке мына формула бойынша жүргізіледі:</w:t>
      </w:r>
    </w:p>
    <w:bookmarkEnd w:id="30"/>
    <w:bookmarkStart w:name="z46" w:id="31"/>
    <w:p>
      <w:pPr>
        <w:spacing w:after="0"/>
        <w:ind w:left="0"/>
        <w:jc w:val="both"/>
      </w:pPr>
      <w:r>
        <w:rPr>
          <w:rFonts w:ascii="Times New Roman"/>
          <w:b w:val="false"/>
          <w:i w:val="false"/>
          <w:color w:val="000000"/>
          <w:sz w:val="28"/>
        </w:rPr>
        <w:t>
      КШі = k* ЕШі,</w:t>
      </w:r>
    </w:p>
    <w:bookmarkEnd w:id="31"/>
    <w:bookmarkStart w:name="z47" w:id="32"/>
    <w:p>
      <w:pPr>
        <w:spacing w:after="0"/>
        <w:ind w:left="0"/>
        <w:jc w:val="both"/>
      </w:pPr>
      <w:r>
        <w:rPr>
          <w:rFonts w:ascii="Times New Roman"/>
          <w:b w:val="false"/>
          <w:i w:val="false"/>
          <w:color w:val="000000"/>
          <w:sz w:val="28"/>
        </w:rPr>
        <w:t>
      мұнда:</w:t>
      </w:r>
    </w:p>
    <w:bookmarkEnd w:id="32"/>
    <w:bookmarkStart w:name="z48" w:id="33"/>
    <w:p>
      <w:pPr>
        <w:spacing w:after="0"/>
        <w:ind w:left="0"/>
        <w:jc w:val="both"/>
      </w:pPr>
      <w:r>
        <w:rPr>
          <w:rFonts w:ascii="Times New Roman"/>
          <w:b w:val="false"/>
          <w:i w:val="false"/>
          <w:color w:val="000000"/>
          <w:sz w:val="28"/>
        </w:rPr>
        <w:t>
      КШі – і- ауылдық округтердің күрделі сипаттағы есептік шығындары;</w:t>
      </w:r>
    </w:p>
    <w:bookmarkEnd w:id="33"/>
    <w:bookmarkStart w:name="z49" w:id="34"/>
    <w:p>
      <w:pPr>
        <w:spacing w:after="0"/>
        <w:ind w:left="0"/>
        <w:jc w:val="both"/>
      </w:pPr>
      <w:r>
        <w:rPr>
          <w:rFonts w:ascii="Times New Roman"/>
          <w:b w:val="false"/>
          <w:i w:val="false"/>
          <w:color w:val="000000"/>
          <w:sz w:val="28"/>
        </w:rPr>
        <w:t>
      ЕШі – і-ауылдық округтердің ағымдағы есептік шығындары;</w:t>
      </w:r>
    </w:p>
    <w:bookmarkEnd w:id="34"/>
    <w:bookmarkStart w:name="z50" w:id="35"/>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35"/>
    <w:bookmarkStart w:name="z51" w:id="36"/>
    <w:p>
      <w:pPr>
        <w:spacing w:after="0"/>
        <w:ind w:left="0"/>
        <w:jc w:val="both"/>
      </w:pPr>
      <w:r>
        <w:rPr>
          <w:rFonts w:ascii="Times New Roman"/>
          <w:b w:val="false"/>
          <w:i w:val="false"/>
          <w:color w:val="000000"/>
          <w:sz w:val="28"/>
        </w:rPr>
        <w:t xml:space="preserve">
      Аудандық бюджет пен ауылдық округтердің бюджеттері арасындағы жалпы сипаттағы трансферттердің көлемін айқындау үшін k коэффициентінің шамасы өткен үш жылдағы ағымдағы шығын көлеміне ауылдық округтер бюджеттерінің күрделі сипаттағы бюджеттік бағдарламалары бойынша шығындар көлемінің орташа арифметикалық пайыздық қатынасы ретінде белгіленеді. </w:t>
      </w:r>
    </w:p>
    <w:bookmarkEnd w:id="36"/>
    <w:bookmarkStart w:name="z52" w:id="37"/>
    <w:p>
      <w:pPr>
        <w:spacing w:after="0"/>
        <w:ind w:left="0"/>
        <w:jc w:val="left"/>
      </w:pPr>
      <w:r>
        <w:rPr>
          <w:rFonts w:ascii="Times New Roman"/>
          <w:b/>
          <w:i w:val="false"/>
          <w:color w:val="000000"/>
        </w:rPr>
        <w:t xml:space="preserve"> 3-параграф. Ауылдық округтер бюджеттерінің бюджеттік даму бағдарламалары бойынша шығындарының болжамды көлемін есептеу</w:t>
      </w:r>
    </w:p>
    <w:bookmarkEnd w:id="37"/>
    <w:bookmarkStart w:name="z53" w:id="38"/>
    <w:p>
      <w:pPr>
        <w:spacing w:after="0"/>
        <w:ind w:left="0"/>
        <w:jc w:val="both"/>
      </w:pPr>
      <w:r>
        <w:rPr>
          <w:rFonts w:ascii="Times New Roman"/>
          <w:b w:val="false"/>
          <w:i w:val="false"/>
          <w:color w:val="000000"/>
          <w:sz w:val="28"/>
        </w:rPr>
        <w:t>
      10. Бюджеттік даму бағдарламалары бойынша шығындарды қаржыландыру үшін көзделетін қаражаттың жалпы болжамды көлемі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38"/>
    <w:bookmarkStart w:name="z54" w:id="39"/>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ауылдық округтер бойынша өткен үш жылдағы ағымдағы шығын көлеміне ауылдық округтер бюджеттерінің күрделі сипаттағы бюджеттік бағдарламалары бойынша шығындар көлемінің орташа арифметикалық пайыздық қатынасы ретінде белгіленеді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