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82ada" w14:textId="3b82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Петровка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23 сәуірдегі № 15/241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Петровка ауылдық округінің 2024-2026 жылдарға арналған бюджетін бекіту туралы" Солтүстік Қазақстан облысы Есіл ауданы мәслихатының 2023 жылғы 27 желтоқсандағы № 11/176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Петровка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- 352 358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- 331 936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- 20 292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- 357 205,7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 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- 4 847,7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- 4 847,7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- 4 847,7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15/241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Петровка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алынатын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капиталдан сату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357 205,7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