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2899" w14:textId="64e2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Явленка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Явленка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- 455 588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- 124 200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- 2 138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- 329 250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- 455 588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Явленка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Явленка ауылдық округінің бюджетіне берілетін трансферттердің (субвенциялардың) көлемі 18 186 мың теңге сомасында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бюджетте республикалық бюджеттен нысаналы трансферттер түсімі көзделсін,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бюджетте облыстық бюджеттен нысаналы трансферттер түсімі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орташа жөндеуге;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ағымдағы жөндеуге;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ауылындағы "Есіл ауданының балалар-жасөспірімдер спорт мектебі" КММ аумағын абаттандыру және көпфункционалды спорт ғимаратын күрделі жөндеуге.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нысаналы трансферттерді облыстық бюджеттен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бюджетте аудандық бюджеттен берілетін ағымдағы нысаналы трансферттердің түсімі көзделсін, соның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жарықтандыруға.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