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a358" w14:textId="778a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бойынша коммуналдық қалдықтардың түзілу және жинақталу нормаларын,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мамырдағы № 14-22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Көлікжай кооперативтері, көлікжайлар,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көлікжайға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киім, сағаттар, зергерлік бұйымдар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 тұлалар,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бойынша халық үшін қатты тұрмыстық қалдықтарды жинау, тасымалдау, сұрыптау және көму тарифтері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Мағжан Жұмабаев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