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7db7" w14:textId="2177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18/2 "Солтүстік Қазақстан облысы Мамлют ауданы Мамлютка қаласының 2024-2026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19 ақпандағы № 20/3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2024-2026 жылдарға арналған бюджетін бекіту туралы" 2023 жылғы 29 желтоқсандағы № 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Мамлютка қаласының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182466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117213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198054,1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–15588,1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15588,1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Мамлютка қаласының бюджетіне жоғарғы тұрған бюджеттен берілетін нысаналы ағымды трансферттер көлемі 117213,0 мың теңге сомасында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15588,1 мың теңге сомасында бағытталсын.".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Мамлютка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1 қантарына қалыптасқан,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