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75a9" w14:textId="fd9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7 маусымдағы № 26/16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бюджеті тиісінше 1, 2 және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6706775,1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1171658,9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20860,9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5514255,3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6800060,7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21871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- 108334,6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36920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93338,6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148973,4 мың теңге – Бостандық ауылы ауылдық клубты реконструкциялауға;";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келесі мазмұндағы 32), 33) тармақшаларымен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"32) 11303 мың теңге – Солтүстік Қазақстан облысы, Мамлют ауданы, Мамлютка қаласы, Победа көшесі, 100 Д үй мекенжайы бойынша орналасқан, ағаш-жоңқа тақталарын (АЖТ) өндіру бойынша желілер кешеніне сыртқы сумен жабдықтау желісінің құрылысына;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82242 мың теңге - Солтүстік Қазақстан облысы, Мамлют ауданы, Мамлютка қаласы, Победа көшесі, 100 Д үй мекенжайы бойынша орналасқан, ағаш-жоңқа тақталарын (АЖТ) өндіру бойынша желілер кешеніне сыртқы электрмен жабдықтау желісінің құрылысына.".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7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