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24e2" w14:textId="5032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Хмельницкий ауылдық округтің аумағында орналасқан жеке тұлғаларға мүлік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ауылдарында тіркелген жеке және заңды тұлғалардан алынатын көлік құралдары салығы.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30 569,0 мың теңге сомасында бюджеттік субвенциялар көзделгені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5 178,0 мың теңге сомасында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1-қосымша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Хмельницкий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Хмельницкий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