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3324" w14:textId="9f83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Москворецк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126 061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122 911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126 061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Москворецк ауылдық округтің аумағында орналасқан жеке тұлғаларға мүлік салығы;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Москворецк ауылдық округінің ауылдарында тіркелген жеке және заңды тұлғалардан алынатын көлік құралдары салығы.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22 741 мың теңге сомасында бюджеттік субвенциялар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бюджеттерден нысаналы трансферттердің түсімі 100 170 мың теңге сомасында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 шешіміне 1-қосымша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Москворецк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Москворецк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Москворецк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