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0907" w14:textId="66d0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Атырау облысы әкімдігінің 2024 жылғы 22 қазандағы № 231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бюджеттен қаржыландырылатын ұйымдар жұмыскерлерінің лауазымдық айлықақыларына ынталандыру үстемеақыларын белгілеу тәртібі мен шарттары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2024 жылғы 22 қарашадағы</w:t>
            </w:r>
            <w:r>
              <w:br/>
            </w:r>
            <w:r>
              <w:rPr>
                <w:rFonts w:ascii="Times New Roman"/>
                <w:b w:val="false"/>
                <w:i w:val="false"/>
                <w:color w:val="000000"/>
                <w:sz w:val="20"/>
              </w:rPr>
              <w:t>№ 231 қаулысына қосымша</w:t>
            </w:r>
          </w:p>
        </w:tc>
      </w:tr>
    </w:tbl>
    <w:bookmarkStart w:name="z10" w:id="4"/>
    <w:p>
      <w:pPr>
        <w:spacing w:after="0"/>
        <w:ind w:left="0"/>
        <w:jc w:val="left"/>
      </w:pPr>
      <w:r>
        <w:rPr>
          <w:rFonts w:ascii="Times New Roman"/>
          <w:b/>
          <w:i w:val="false"/>
          <w:color w:val="000000"/>
        </w:rPr>
        <w:t xml:space="preserve"> Облыстық бюджеттен қаржыландырылатын ұйымдар жұмыскерлерінің лауазымдық айлықақыларына ынталандыру үстемеақыларын белгілеу тәртібі мен шарттары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bookmarkEnd w:id="6"/>
    <w:bookmarkStart w:name="z13" w:id="7"/>
    <w:p>
      <w:pPr>
        <w:spacing w:after="0"/>
        <w:ind w:left="0"/>
        <w:jc w:val="left"/>
      </w:pPr>
      <w:r>
        <w:rPr>
          <w:rFonts w:ascii="Times New Roman"/>
          <w:b/>
          <w:i w:val="false"/>
          <w:color w:val="000000"/>
        </w:rPr>
        <w:t xml:space="preserve"> 2-тарау. Облыстық бюджеттен қаржыландырылатын ұйымдар жұмыскерлерінің лауазымдық айлықақыларына ынталандыру үстемеақыларын белгілеу шарттары</w:t>
      </w:r>
    </w:p>
    <w:bookmarkEnd w:id="7"/>
    <w:bookmarkStart w:name="z14" w:id="8"/>
    <w:p>
      <w:pPr>
        <w:spacing w:after="0"/>
        <w:ind w:left="0"/>
        <w:jc w:val="both"/>
      </w:pPr>
      <w:r>
        <w:rPr>
          <w:rFonts w:ascii="Times New Roman"/>
          <w:b w:val="false"/>
          <w:i w:val="false"/>
          <w:color w:val="000000"/>
          <w:sz w:val="28"/>
        </w:rPr>
        <w:t>
      2. Ынталандыру үстемеақысы персоналды ынталандыру мақсатында белгіленетін төлем болып табылады.</w:t>
      </w:r>
    </w:p>
    <w:bookmarkEnd w:id="8"/>
    <w:bookmarkStart w:name="z15" w:id="9"/>
    <w:p>
      <w:pPr>
        <w:spacing w:after="0"/>
        <w:ind w:left="0"/>
        <w:jc w:val="both"/>
      </w:pPr>
      <w:r>
        <w:rPr>
          <w:rFonts w:ascii="Times New Roman"/>
          <w:b w:val="false"/>
          <w:i w:val="false"/>
          <w:color w:val="000000"/>
          <w:sz w:val="28"/>
        </w:rPr>
        <w:t xml:space="preserve">
      3. Бюджеттік ұйымдар жұмыскерлерінің лауазымдық айлықақысына ынталандыру үстемеақысы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қарастырылған материалдық көмектің және ынталандыру төлемінің бұрыннан бар түрлеріне қосымша төлем болып табылады.</w:t>
      </w:r>
    </w:p>
    <w:bookmarkEnd w:id="9"/>
    <w:bookmarkStart w:name="z16" w:id="10"/>
    <w:p>
      <w:pPr>
        <w:spacing w:after="0"/>
        <w:ind w:left="0"/>
        <w:jc w:val="both"/>
      </w:pPr>
      <w:r>
        <w:rPr>
          <w:rFonts w:ascii="Times New Roman"/>
          <w:b w:val="false"/>
          <w:i w:val="false"/>
          <w:color w:val="000000"/>
          <w:sz w:val="28"/>
        </w:rPr>
        <w:t>
      4.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w:t>
      </w:r>
    </w:p>
    <w:bookmarkEnd w:id="10"/>
    <w:bookmarkStart w:name="z17" w:id="11"/>
    <w:p>
      <w:pPr>
        <w:spacing w:after="0"/>
        <w:ind w:left="0"/>
        <w:jc w:val="both"/>
      </w:pPr>
      <w:r>
        <w:rPr>
          <w:rFonts w:ascii="Times New Roman"/>
          <w:b w:val="false"/>
          <w:i w:val="false"/>
          <w:color w:val="000000"/>
          <w:sz w:val="28"/>
        </w:rPr>
        <w:t>
      5. Жұмыскерлердің лауазымдық айлықақысына ынталандыру үстемеақысын төлеу күнтізбелік жыл ішінде ай сайын жүзеге асырылады.</w:t>
      </w:r>
    </w:p>
    <w:bookmarkEnd w:id="11"/>
    <w:bookmarkStart w:name="z18" w:id="12"/>
    <w:p>
      <w:pPr>
        <w:spacing w:after="0"/>
        <w:ind w:left="0"/>
        <w:jc w:val="both"/>
      </w:pPr>
      <w:r>
        <w:rPr>
          <w:rFonts w:ascii="Times New Roman"/>
          <w:b w:val="false"/>
          <w:i w:val="false"/>
          <w:color w:val="000000"/>
          <w:sz w:val="28"/>
        </w:rPr>
        <w:t>
      6.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2"/>
    <w:bookmarkStart w:name="z19" w:id="13"/>
    <w:p>
      <w:pPr>
        <w:spacing w:after="0"/>
        <w:ind w:left="0"/>
        <w:jc w:val="both"/>
      </w:pPr>
      <w:r>
        <w:rPr>
          <w:rFonts w:ascii="Times New Roman"/>
          <w:b w:val="false"/>
          <w:i w:val="false"/>
          <w:color w:val="000000"/>
          <w:sz w:val="28"/>
        </w:rPr>
        <w:t>
      7. Ынталандыру үстемеақыларын белгілеу құқығын беретін қызметкердің қызметінің нәтижелерін сипаттайтын негізгі көрсеткіштер:</w:t>
      </w:r>
    </w:p>
    <w:bookmarkEnd w:id="13"/>
    <w:bookmarkStart w:name="z20" w:id="14"/>
    <w:p>
      <w:pPr>
        <w:spacing w:after="0"/>
        <w:ind w:left="0"/>
        <w:jc w:val="both"/>
      </w:pPr>
      <w:r>
        <w:rPr>
          <w:rFonts w:ascii="Times New Roman"/>
          <w:b w:val="false"/>
          <w:i w:val="false"/>
          <w:color w:val="000000"/>
          <w:sz w:val="28"/>
        </w:rPr>
        <w:t>
      1) орындаушылық және еңбек тәртібін сақтау;</w:t>
      </w:r>
    </w:p>
    <w:bookmarkEnd w:id="14"/>
    <w:bookmarkStart w:name="z21" w:id="15"/>
    <w:p>
      <w:pPr>
        <w:spacing w:after="0"/>
        <w:ind w:left="0"/>
        <w:jc w:val="both"/>
      </w:pPr>
      <w:r>
        <w:rPr>
          <w:rFonts w:ascii="Times New Roman"/>
          <w:b w:val="false"/>
          <w:i w:val="false"/>
          <w:color w:val="000000"/>
          <w:sz w:val="28"/>
        </w:rPr>
        <w:t>
      2) белгілі бір кезеңдегі жұмыс нәтижелеріне қол жеткізу;</w:t>
      </w:r>
    </w:p>
    <w:bookmarkEnd w:id="15"/>
    <w:bookmarkStart w:name="z22" w:id="16"/>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bookmarkEnd w:id="16"/>
    <w:bookmarkStart w:name="z23" w:id="17"/>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bookmarkEnd w:id="17"/>
    <w:bookmarkStart w:name="z24" w:id="18"/>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bookmarkEnd w:id="18"/>
    <w:bookmarkStart w:name="z25" w:id="19"/>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bookmarkEnd w:id="19"/>
    <w:bookmarkStart w:name="z26" w:id="20"/>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bookmarkEnd w:id="20"/>
    <w:bookmarkStart w:name="z27" w:id="21"/>
    <w:p>
      <w:pPr>
        <w:spacing w:after="0"/>
        <w:ind w:left="0"/>
        <w:jc w:val="both"/>
      </w:pPr>
      <w:r>
        <w:rPr>
          <w:rFonts w:ascii="Times New Roman"/>
          <w:b w:val="false"/>
          <w:i w:val="false"/>
          <w:color w:val="000000"/>
          <w:sz w:val="28"/>
        </w:rPr>
        <w:t>
      8) үстемеақылар сондай-ақ мынадай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End w:id="21"/>
    <w:bookmarkStart w:name="z28" w:id="22"/>
    <w:p>
      <w:pPr>
        <w:spacing w:after="0"/>
        <w:ind w:left="0"/>
        <w:jc w:val="both"/>
      </w:pPr>
      <w:r>
        <w:rPr>
          <w:rFonts w:ascii="Times New Roman"/>
          <w:b w:val="false"/>
          <w:i w:val="false"/>
          <w:color w:val="000000"/>
          <w:sz w:val="28"/>
        </w:rPr>
        <w:t>
      8. Ынталандыру үстемеақысы:</w:t>
      </w:r>
    </w:p>
    <w:bookmarkEnd w:id="22"/>
    <w:bookmarkStart w:name="z29" w:id="23"/>
    <w:p>
      <w:pPr>
        <w:spacing w:after="0"/>
        <w:ind w:left="0"/>
        <w:jc w:val="both"/>
      </w:pPr>
      <w:r>
        <w:rPr>
          <w:rFonts w:ascii="Times New Roman"/>
          <w:b w:val="false"/>
          <w:i w:val="false"/>
          <w:color w:val="000000"/>
          <w:sz w:val="28"/>
        </w:rPr>
        <w:t>
      1) жұмыскер сынақ мерзімінде болған кезеңде;</w:t>
      </w:r>
    </w:p>
    <w:bookmarkEnd w:id="23"/>
    <w:bookmarkStart w:name="z30" w:id="24"/>
    <w:p>
      <w:pPr>
        <w:spacing w:after="0"/>
        <w:ind w:left="0"/>
        <w:jc w:val="both"/>
      </w:pPr>
      <w:r>
        <w:rPr>
          <w:rFonts w:ascii="Times New Roman"/>
          <w:b w:val="false"/>
          <w:i w:val="false"/>
          <w:color w:val="000000"/>
          <w:sz w:val="28"/>
        </w:rPr>
        <w:t>
      2) алынбаған тәртіптік жаза болған кезде;</w:t>
      </w:r>
    </w:p>
    <w:bookmarkEnd w:id="24"/>
    <w:bookmarkStart w:name="z31" w:id="25"/>
    <w:p>
      <w:pPr>
        <w:spacing w:after="0"/>
        <w:ind w:left="0"/>
        <w:jc w:val="both"/>
      </w:pPr>
      <w:r>
        <w:rPr>
          <w:rFonts w:ascii="Times New Roman"/>
          <w:b w:val="false"/>
          <w:i w:val="false"/>
          <w:color w:val="000000"/>
          <w:sz w:val="28"/>
        </w:rPr>
        <w:t>
      3) ұйымда бір айдан аз жұмыс істегендерге;</w:t>
      </w:r>
    </w:p>
    <w:bookmarkEnd w:id="25"/>
    <w:bookmarkStart w:name="z32" w:id="26"/>
    <w:p>
      <w:pPr>
        <w:spacing w:after="0"/>
        <w:ind w:left="0"/>
        <w:jc w:val="both"/>
      </w:pPr>
      <w:r>
        <w:rPr>
          <w:rFonts w:ascii="Times New Roman"/>
          <w:b w:val="false"/>
          <w:i w:val="false"/>
          <w:color w:val="000000"/>
          <w:sz w:val="28"/>
        </w:rPr>
        <w:t>
      4) лауазымның тиісті санатының функцияларын уақытша атқарған жағдайда;</w:t>
      </w:r>
    </w:p>
    <w:bookmarkEnd w:id="26"/>
    <w:bookmarkStart w:name="z33" w:id="27"/>
    <w:p>
      <w:pPr>
        <w:spacing w:after="0"/>
        <w:ind w:left="0"/>
        <w:jc w:val="both"/>
      </w:pPr>
      <w:r>
        <w:rPr>
          <w:rFonts w:ascii="Times New Roman"/>
          <w:b w:val="false"/>
          <w:i w:val="false"/>
          <w:color w:val="000000"/>
          <w:sz w:val="28"/>
        </w:rPr>
        <w:t>
      5) жұмыскердің еңбекке уақытша жарамсыздығы кезеңінде;</w:t>
      </w:r>
    </w:p>
    <w:bookmarkEnd w:id="27"/>
    <w:bookmarkStart w:name="z34" w:id="28"/>
    <w:p>
      <w:pPr>
        <w:spacing w:after="0"/>
        <w:ind w:left="0"/>
        <w:jc w:val="both"/>
      </w:pPr>
      <w:r>
        <w:rPr>
          <w:rFonts w:ascii="Times New Roman"/>
          <w:b w:val="false"/>
          <w:i w:val="false"/>
          <w:color w:val="000000"/>
          <w:sz w:val="28"/>
        </w:rPr>
        <w:t>
      6) жалақысы сақталмайтын демалыс кезеңінде;</w:t>
      </w:r>
    </w:p>
    <w:bookmarkEnd w:id="28"/>
    <w:bookmarkStart w:name="z35" w:id="29"/>
    <w:p>
      <w:pPr>
        <w:spacing w:after="0"/>
        <w:ind w:left="0"/>
        <w:jc w:val="both"/>
      </w:pPr>
      <w:r>
        <w:rPr>
          <w:rFonts w:ascii="Times New Roman"/>
          <w:b w:val="false"/>
          <w:i w:val="false"/>
          <w:color w:val="000000"/>
          <w:sz w:val="28"/>
        </w:rPr>
        <w:t>
      7) оқу демалысы кезеңінде;</w:t>
      </w:r>
    </w:p>
    <w:bookmarkEnd w:id="29"/>
    <w:bookmarkStart w:name="z36" w:id="30"/>
    <w:p>
      <w:pPr>
        <w:spacing w:after="0"/>
        <w:ind w:left="0"/>
        <w:jc w:val="both"/>
      </w:pPr>
      <w:r>
        <w:rPr>
          <w:rFonts w:ascii="Times New Roman"/>
          <w:b w:val="false"/>
          <w:i w:val="false"/>
          <w:color w:val="000000"/>
          <w:sz w:val="28"/>
        </w:rPr>
        <w:t>
      8) жүктілікке және бала (балалар) тууға, жаңа туған баланы (балаларды) асырап алуға байланысты демалыс кезеңінде;</w:t>
      </w:r>
    </w:p>
    <w:bookmarkEnd w:id="30"/>
    <w:bookmarkStart w:name="z37" w:id="31"/>
    <w:p>
      <w:pPr>
        <w:spacing w:after="0"/>
        <w:ind w:left="0"/>
        <w:jc w:val="both"/>
      </w:pPr>
      <w:r>
        <w:rPr>
          <w:rFonts w:ascii="Times New Roman"/>
          <w:b w:val="false"/>
          <w:i w:val="false"/>
          <w:color w:val="000000"/>
          <w:sz w:val="28"/>
        </w:rPr>
        <w:t>
      9) бала үш жасқа толғанға дейін оның күтімі бойынша жалақысы сақталмайтын демалыс кезеңінде төленбейді.</w:t>
      </w:r>
    </w:p>
    <w:bookmarkEnd w:id="31"/>
    <w:bookmarkStart w:name="z38" w:id="32"/>
    <w:p>
      <w:pPr>
        <w:spacing w:after="0"/>
        <w:ind w:left="0"/>
        <w:jc w:val="both"/>
      </w:pPr>
      <w:r>
        <w:rPr>
          <w:rFonts w:ascii="Times New Roman"/>
          <w:b w:val="false"/>
          <w:i w:val="false"/>
          <w:color w:val="000000"/>
          <w:sz w:val="28"/>
        </w:rPr>
        <w:t>
      9. Атырау облысының облыстық бюджеті бюджеттік ұйым жұмыскерлерінің лауазымдық айлықақысына ынталандыру үстемеақысы төлемін қаржыландыру көзі болып табылады.</w:t>
      </w:r>
    </w:p>
    <w:bookmarkEnd w:id="32"/>
    <w:bookmarkStart w:name="z39" w:id="33"/>
    <w:p>
      <w:pPr>
        <w:spacing w:after="0"/>
        <w:ind w:left="0"/>
        <w:jc w:val="both"/>
      </w:pPr>
      <w:r>
        <w:rPr>
          <w:rFonts w:ascii="Times New Roman"/>
          <w:b w:val="false"/>
          <w:i w:val="false"/>
          <w:color w:val="000000"/>
          <w:sz w:val="28"/>
        </w:rPr>
        <w:t>
      10. Облыстық бюджеттен қаржыландырылатын ұйымдар жұмыскерлерінің лауазымдық айлықақыларына ынталандыру үстемеақылары Атырау облыстық мәслихатының шешімі бойынша белгіленеді.</w:t>
      </w:r>
    </w:p>
    <w:bookmarkEnd w:id="33"/>
    <w:bookmarkStart w:name="z40" w:id="34"/>
    <w:p>
      <w:pPr>
        <w:spacing w:after="0"/>
        <w:ind w:left="0"/>
        <w:jc w:val="left"/>
      </w:pPr>
      <w:r>
        <w:rPr>
          <w:rFonts w:ascii="Times New Roman"/>
          <w:b/>
          <w:i w:val="false"/>
          <w:color w:val="000000"/>
        </w:rPr>
        <w:t xml:space="preserve"> 3-тарау. Облыстық бюджеттен қаржыландырылатын ұйымдар жұмыскерлерінің лауазымдық айлықақыларына ынталандыру үстемеақыларын белгілеу тәртібі</w:t>
      </w:r>
    </w:p>
    <w:bookmarkEnd w:id="34"/>
    <w:bookmarkStart w:name="z41" w:id="35"/>
    <w:p>
      <w:pPr>
        <w:spacing w:after="0"/>
        <w:ind w:left="0"/>
        <w:jc w:val="both"/>
      </w:pPr>
      <w:r>
        <w:rPr>
          <w:rFonts w:ascii="Times New Roman"/>
          <w:b w:val="false"/>
          <w:i w:val="false"/>
          <w:color w:val="000000"/>
          <w:sz w:val="28"/>
        </w:rPr>
        <w:t>
      11. Лауазымдық жалақыға ынталандырушы үстемеақыларын белгілеу облыстық бюджеттен қаржыландырылатын ұйымдардың дербес құрылымдық бөлімшелері басшыларының жазбаша ұсынысы негізінде Ұйымның басшысының не оны алмастыратын тұлғаның бұйрығымен жүргізіледі.</w:t>
      </w:r>
    </w:p>
    <w:bookmarkEnd w:id="35"/>
    <w:bookmarkStart w:name="z42" w:id="36"/>
    <w:p>
      <w:pPr>
        <w:spacing w:after="0"/>
        <w:ind w:left="0"/>
        <w:jc w:val="both"/>
      </w:pPr>
      <w:r>
        <w:rPr>
          <w:rFonts w:ascii="Times New Roman"/>
          <w:b w:val="false"/>
          <w:i w:val="false"/>
          <w:color w:val="000000"/>
          <w:sz w:val="28"/>
        </w:rPr>
        <w:t>
      12. Жазбаша ұсынымды дербес құрылымдық бөлімшелер қызметкерінің тікелей басшысы мемлекеттік ұйымның бірінші басшысына шығарады.</w:t>
      </w:r>
    </w:p>
    <w:bookmarkEnd w:id="36"/>
    <w:bookmarkStart w:name="z43" w:id="37"/>
    <w:p>
      <w:pPr>
        <w:spacing w:after="0"/>
        <w:ind w:left="0"/>
        <w:jc w:val="both"/>
      </w:pPr>
      <w:r>
        <w:rPr>
          <w:rFonts w:ascii="Times New Roman"/>
          <w:b w:val="false"/>
          <w:i w:val="false"/>
          <w:color w:val="000000"/>
          <w:sz w:val="28"/>
        </w:rPr>
        <w:t>
      13. Ұсынымда қызметкердің тегі мен лауазымы, жәрдемақының негіздері мен мөлшері көрсетіледі.</w:t>
      </w:r>
    </w:p>
    <w:bookmarkEnd w:id="37"/>
    <w:bookmarkStart w:name="z44" w:id="38"/>
    <w:p>
      <w:pPr>
        <w:spacing w:after="0"/>
        <w:ind w:left="0"/>
        <w:jc w:val="both"/>
      </w:pPr>
      <w:r>
        <w:rPr>
          <w:rFonts w:ascii="Times New Roman"/>
          <w:b w:val="false"/>
          <w:i w:val="false"/>
          <w:color w:val="000000"/>
          <w:sz w:val="28"/>
        </w:rPr>
        <w:t>
      14. Ұсынымды ұйым басшысы күнтізбелік 20 күннен аспайтын мерзімде қарайды.</w:t>
      </w:r>
    </w:p>
    <w:bookmarkEnd w:id="38"/>
    <w:bookmarkStart w:name="z45" w:id="39"/>
    <w:p>
      <w:pPr>
        <w:spacing w:after="0"/>
        <w:ind w:left="0"/>
        <w:jc w:val="both"/>
      </w:pPr>
      <w:r>
        <w:rPr>
          <w:rFonts w:ascii="Times New Roman"/>
          <w:b w:val="false"/>
          <w:i w:val="false"/>
          <w:color w:val="000000"/>
          <w:sz w:val="28"/>
        </w:rPr>
        <w:t>
      15. Ұйымның басшысы ұсынымды қарау нәтижесінде лауазымдық жалақыға ынталандыру үстемеақысын белгілеуден бас тарту себептерін негіздей отырып келіседі немесе бас тартады.</w:t>
      </w:r>
    </w:p>
    <w:bookmarkEnd w:id="39"/>
    <w:bookmarkStart w:name="z46" w:id="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8-тармақта</w:t>
      </w:r>
      <w:r>
        <w:rPr>
          <w:rFonts w:ascii="Times New Roman"/>
          <w:b w:val="false"/>
          <w:i w:val="false"/>
          <w:color w:val="000000"/>
          <w:sz w:val="28"/>
        </w:rPr>
        <w:t xml:space="preserve"> көрсетілген шарттар жұмыскерлерге ынталандыру үстемеақысын төлеуден бас тарту үшін негіз болып табылады.</w:t>
      </w:r>
    </w:p>
    <w:bookmarkEnd w:id="40"/>
    <w:bookmarkStart w:name="z47" w:id="41"/>
    <w:p>
      <w:pPr>
        <w:spacing w:after="0"/>
        <w:ind w:left="0"/>
        <w:jc w:val="both"/>
      </w:pPr>
      <w:r>
        <w:rPr>
          <w:rFonts w:ascii="Times New Roman"/>
          <w:b w:val="false"/>
          <w:i w:val="false"/>
          <w:color w:val="000000"/>
          <w:sz w:val="28"/>
        </w:rPr>
        <w:t>
      17.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w:t>
      </w:r>
    </w:p>
    <w:bookmarkEnd w:id="41"/>
    <w:bookmarkStart w:name="z48" w:id="42"/>
    <w:p>
      <w:pPr>
        <w:spacing w:after="0"/>
        <w:ind w:left="0"/>
        <w:jc w:val="both"/>
      </w:pPr>
      <w:r>
        <w:rPr>
          <w:rFonts w:ascii="Times New Roman"/>
          <w:b w:val="false"/>
          <w:i w:val="false"/>
          <w:color w:val="000000"/>
          <w:sz w:val="28"/>
        </w:rPr>
        <w:t>
      18. Бюджеттік жоспарлау жөніндегі жергілікті уәкілетті орган Қазақстан Республикасы бюджет заңнамасының талаптарына сәйкес ынталандыру үстемеақысы бойынша қосымша қажеттілікті облыстық бюджет комиссиясына қарауға шығарады.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