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5b88" w14:textId="8e15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2023 жылғы 25 желтоқсандағы № 12-3 "2024-2026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17 қазандағы № 23-1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2023 жылғы 25 желтоқсандағы № 12-3 "2024-2026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191853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332 055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47 438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280 959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461 522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- 129 467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129 467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129 467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108 073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104 267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113 603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5 530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134 529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7 545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126 688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136 015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- 1 486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1 486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957 275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23 629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304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933 142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973 666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- 16 391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16 391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16 391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206 326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14 114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192 092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216 168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- 9 842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109 440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4 944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403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104 093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112 635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- 3 195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3 195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3 195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83 778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2 466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81 210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84 438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2024-2026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115 131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112 444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115 615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2024-2026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138 608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4 777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133 814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143 587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- 4 979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4 979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4 979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2024-2026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86 912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2 245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84 599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88 152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- 1 240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1 240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1 240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1 қосымша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2 қосымша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3 қосымша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4 қосымша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5 қосымша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6 қосымша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7 қосымша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8 қосымша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9 қосымша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10 қосымша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