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127b7" w14:textId="83127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Сауда және интеграция министрлігінің Сауда комитеті" республикалық мемлекеттік мекемесінің ережесін бекіту туралы" Қазақстан Республикасы Сауда және интеграция министрінің 2021 жылғы 29 желтоқсандағы № 658-НҚ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2024 жылғы 15 қазандағы № 355-НҚ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Сауда және интеграция министрлігінің Сауда комитеті" республикалық мемлекеттік мекемесінің ережесін бекіту туралы" Қазақстан Республикасы Сауда және интеграция Министрінің 2021 жылғы 29 желтоқсандағы № 658-НҚ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Сауда комитеті" республикалық мемлекеттік мекемесінің </w:t>
      </w:r>
      <w:r>
        <w:rPr>
          <w:rFonts w:ascii="Times New Roman"/>
          <w:b w:val="false"/>
          <w:i w:val="false"/>
          <w:color w:val="000000"/>
          <w:sz w:val="28"/>
        </w:rPr>
        <w:t>ережесісінде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13)-тармақшалар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w:t>
      </w:r>
      <w:r>
        <w:rPr>
          <w:rFonts w:ascii="Times New Roman"/>
          <w:b w:val="false"/>
          <w:i w:val="false"/>
          <w:color w:val="000000"/>
          <w:sz w:val="28"/>
        </w:rPr>
        <w:t>34)-тармақшалар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43)-тармақшалар</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"41) әлеуметтік маңызы бар азық-түлік тауарларына шекті сауда үстемесі мөлшерінің сақталуына мемлекеттік бақылау жүргізілетін мемлекеттік бақылау субъектілерінің бекітілген тізімі негізінде әлеуметтік маңызы бар азық-түлік тауарларына шекті сауда үстемесі мөлшерінің сақталуын мемлекеттік бақылауды жүзеге асырады;</w:t>
      </w:r>
    </w:p>
    <w:bookmarkEnd w:id="3"/>
    <w:bookmarkStart w:name="z9" w:id="4"/>
    <w:p>
      <w:pPr>
        <w:spacing w:after="0"/>
        <w:ind w:left="0"/>
        <w:jc w:val="both"/>
      </w:pPr>
      <w:r>
        <w:rPr>
          <w:rFonts w:ascii="Times New Roman"/>
          <w:b w:val="false"/>
          <w:i w:val="false"/>
          <w:color w:val="000000"/>
          <w:sz w:val="28"/>
        </w:rPr>
        <w:t>
      42) мемлекеттік кірістер органдарынан алынған мәліметтер негізінде әлеуметтік маңызы бар азық-түлік тауарларына шекті сауда үстемесі мөлшерінің сақталуына мемлекеттік бақылау жүргізілетін мемлекеттік бақылау субъектілерінің тізімін қалыптастырады;</w:t>
      </w:r>
    </w:p>
    <w:bookmarkEnd w:id="4"/>
    <w:bookmarkStart w:name="z10" w:id="5"/>
    <w:p>
      <w:pPr>
        <w:spacing w:after="0"/>
        <w:ind w:left="0"/>
        <w:jc w:val="both"/>
      </w:pPr>
      <w:r>
        <w:rPr>
          <w:rFonts w:ascii="Times New Roman"/>
          <w:b w:val="false"/>
          <w:i w:val="false"/>
          <w:color w:val="000000"/>
          <w:sz w:val="28"/>
        </w:rPr>
        <w:t>
      43) бұзушылықтар анықталған жағдайда әлеуметтік маңызы бар азық-түлік тауарларына шекті сауда үстемесі мөлшерінің сақталуына мемлекеттік бақылау жүргізу қорытындылары бойынша жою мерзімдерін көрсете отырып, мемлекеттік бақылау субъектісіне (объектісіне) оларды жою туралы нұсқама береді;";</w:t>
      </w:r>
    </w:p>
    <w:bookmarkEnd w:id="5"/>
    <w:bookmarkStart w:name="z11" w:id="6"/>
    <w:p>
      <w:pPr>
        <w:spacing w:after="0"/>
        <w:ind w:left="0"/>
        <w:jc w:val="both"/>
      </w:pPr>
      <w:r>
        <w:rPr>
          <w:rFonts w:ascii="Times New Roman"/>
          <w:b w:val="false"/>
          <w:i w:val="false"/>
          <w:color w:val="000000"/>
          <w:sz w:val="28"/>
        </w:rPr>
        <w:t>
      мынадай мазмұндағы 57), 58) және 59) тармақшалармен толықтырылсын:</w:t>
      </w:r>
    </w:p>
    <w:bookmarkEnd w:id="6"/>
    <w:bookmarkStart w:name="z12" w:id="7"/>
    <w:p>
      <w:pPr>
        <w:spacing w:after="0"/>
        <w:ind w:left="0"/>
        <w:jc w:val="both"/>
      </w:pPr>
      <w:r>
        <w:rPr>
          <w:rFonts w:ascii="Times New Roman"/>
          <w:b w:val="false"/>
          <w:i w:val="false"/>
          <w:color w:val="000000"/>
          <w:sz w:val="28"/>
        </w:rPr>
        <w:t>
      "57) шекті сауда үстемесін қолдану тәртібін айқындауға қатысады;</w:t>
      </w:r>
    </w:p>
    <w:bookmarkEnd w:id="7"/>
    <w:bookmarkStart w:name="z13" w:id="8"/>
    <w:p>
      <w:pPr>
        <w:spacing w:after="0"/>
        <w:ind w:left="0"/>
        <w:jc w:val="both"/>
      </w:pPr>
      <w:r>
        <w:rPr>
          <w:rFonts w:ascii="Times New Roman"/>
          <w:b w:val="false"/>
          <w:i w:val="false"/>
          <w:color w:val="000000"/>
          <w:sz w:val="28"/>
        </w:rPr>
        <w:t>
      58) әлеуметтік маңызы бар азық-түлік тауарларының бағаларын тұрақтандыру тетіктерін іске асыру кезінде халықты әлеуметтік қорғау саласындағы уәкілетті органмен келісу бойынша мемлекеттік атаулы әлеуметтік көмек алушыларға қолдауды көздеу көрсетуді қарастырады;</w:t>
      </w:r>
    </w:p>
    <w:bookmarkEnd w:id="8"/>
    <w:bookmarkStart w:name="z14" w:id="9"/>
    <w:p>
      <w:pPr>
        <w:spacing w:after="0"/>
        <w:ind w:left="0"/>
        <w:jc w:val="both"/>
      </w:pPr>
      <w:r>
        <w:rPr>
          <w:rFonts w:ascii="Times New Roman"/>
          <w:b w:val="false"/>
          <w:i w:val="false"/>
          <w:color w:val="000000"/>
          <w:sz w:val="28"/>
        </w:rPr>
        <w:t>
      59) өз құзыреті шегінде ішкі сауда субъектілеріне жеке кәсіпкерлікті мемлекеттік қолдау шараларының тәртібін бекітуге және оларды көрсетуге қатысады.".</w:t>
      </w:r>
    </w:p>
    <w:bookmarkEnd w:id="9"/>
    <w:bookmarkStart w:name="z15" w:id="10"/>
    <w:p>
      <w:pPr>
        <w:spacing w:after="0"/>
        <w:ind w:left="0"/>
        <w:jc w:val="both"/>
      </w:pPr>
      <w:r>
        <w:rPr>
          <w:rFonts w:ascii="Times New Roman"/>
          <w:b w:val="false"/>
          <w:i w:val="false"/>
          <w:color w:val="000000"/>
          <w:sz w:val="28"/>
        </w:rPr>
        <w:t>
      2. Қазақстан Республикасы Сауда және интеграция министрлігінің Сауда комитеті:</w:t>
      </w:r>
    </w:p>
    <w:bookmarkEnd w:id="10"/>
    <w:bookmarkStart w:name="z16" w:id="11"/>
    <w:p>
      <w:pPr>
        <w:spacing w:after="0"/>
        <w:ind w:left="0"/>
        <w:jc w:val="both"/>
      </w:pPr>
      <w:r>
        <w:rPr>
          <w:rFonts w:ascii="Times New Roman"/>
          <w:b w:val="false"/>
          <w:i w:val="false"/>
          <w:color w:val="000000"/>
          <w:sz w:val="28"/>
        </w:rPr>
        <w:t>
      1) осы бұйрыққа қол қойылған күнінен бастап бес жұмыс күн ішінде оны қазақ және орыс тілдерінде электрондық нысанда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11"/>
    <w:bookmarkStart w:name="z17" w:id="12"/>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12"/>
    <w:bookmarkStart w:name="z18"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13"/>
    <w:bookmarkStart w:name="z19" w:id="14"/>
    <w:p>
      <w:pPr>
        <w:spacing w:after="0"/>
        <w:ind w:left="0"/>
        <w:jc w:val="both"/>
      </w:pPr>
      <w:r>
        <w:rPr>
          <w:rFonts w:ascii="Times New Roman"/>
          <w:b w:val="false"/>
          <w:i w:val="false"/>
          <w:color w:val="000000"/>
          <w:sz w:val="28"/>
        </w:rPr>
        <w:t xml:space="preserve">
      4. 2025 жылғы 31 желтоқсаннан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төртінші, жетінші, сегізінші, тоғызыншы, он бірінші және он екінші абзацтарын қоспағанда, осы қаулы қол қойылған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Шаққалиев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