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33b9" w14:textId="f0f33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2024-2025 оқу жылына жоғары және жоғары оқу орнынан кейінгі білімі бар кадрларды даярлауға арналған мемлекеттік білім беру тапсырысын бекіту туралы</w:t>
      </w:r>
    </w:p>
    <w:p>
      <w:pPr>
        <w:spacing w:after="0"/>
        <w:ind w:left="0"/>
        <w:jc w:val="both"/>
      </w:pPr>
      <w:r>
        <w:rPr>
          <w:rFonts w:ascii="Times New Roman"/>
          <w:b w:val="false"/>
          <w:i w:val="false"/>
          <w:color w:val="000000"/>
          <w:sz w:val="28"/>
        </w:rPr>
        <w:t>Түркістан облысы әкiмдiгiнiң 2024 жылғы 10 маусымдағы № 108 қаулысы</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Заңының 6-бабы 2-тармағының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2024-2025 оқу жылына жоғары және жоғары оқу орнынан кейінгі білімі бар кадрларды даярлауға арналған мемлекеттік білім беру тапсырысы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білім басқармасы" мемлекеттік мекемесі:</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2024 жылғы 10 маусымдағы</w:t>
            </w:r>
            <w:r>
              <w:br/>
            </w:r>
            <w:r>
              <w:rPr>
                <w:rFonts w:ascii="Times New Roman"/>
                <w:b w:val="false"/>
                <w:i w:val="false"/>
                <w:color w:val="000000"/>
                <w:sz w:val="20"/>
              </w:rPr>
              <w:t>№ 108 қаулысына қосымша</w:t>
            </w:r>
          </w:p>
        </w:tc>
      </w:tr>
    </w:tbl>
    <w:bookmarkStart w:name="z7" w:id="5"/>
    <w:p>
      <w:pPr>
        <w:spacing w:after="0"/>
        <w:ind w:left="0"/>
        <w:jc w:val="left"/>
      </w:pPr>
      <w:r>
        <w:rPr>
          <w:rFonts w:ascii="Times New Roman"/>
          <w:b/>
          <w:i w:val="false"/>
          <w:color w:val="000000"/>
        </w:rPr>
        <w:t xml:space="preserve"> 2024-2025 оқу жылына жоғары және жоғары оқу орнынан кейінгі білімі бар кадрларды даярлауға арналған мемлекеттік білім беру тапсырысы</w:t>
      </w:r>
    </w:p>
    <w:bookmarkEnd w:id="5"/>
    <w:p>
      <w:pPr>
        <w:spacing w:after="0"/>
        <w:ind w:left="0"/>
        <w:jc w:val="both"/>
      </w:pPr>
      <w:r>
        <w:rPr>
          <w:rFonts w:ascii="Times New Roman"/>
          <w:b w:val="false"/>
          <w:i w:val="false"/>
          <w:color w:val="ff0000"/>
          <w:sz w:val="28"/>
        </w:rPr>
        <w:t xml:space="preserve">
      Ескерту. Қосымша жаңа редакцияда - Түркістан облысы әкiмдiгiнiң 30.01.2025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w:t>
            </w:r>
          </w:p>
          <w:p>
            <w:pPr>
              <w:spacing w:after="20"/>
              <w:ind w:left="20"/>
              <w:jc w:val="both"/>
            </w:pPr>
            <w:r>
              <w:rPr>
                <w:rFonts w:ascii="Times New Roman"/>
                <w:b w:val="false"/>
                <w:i w:val="false"/>
                <w:color w:val="000000"/>
                <w:sz w:val="20"/>
              </w:rPr>
              <w:t>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оқу жылына арналған мемлекеттік білім беру тапсырысы-ның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жылы/жылына</w:t>
            </w:r>
          </w:p>
          <w:p>
            <w:pPr>
              <w:spacing w:after="20"/>
              <w:ind w:left="20"/>
              <w:jc w:val="both"/>
            </w:pPr>
            <w:r>
              <w:rPr>
                <w:rFonts w:ascii="Times New Roman"/>
                <w:b w:val="false"/>
                <w:i w:val="false"/>
                <w:color w:val="000000"/>
                <w:sz w:val="20"/>
              </w:rPr>
              <w:t>
1 студентті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6В10 </w:t>
            </w:r>
          </w:p>
          <w:p>
            <w:pPr>
              <w:spacing w:after="20"/>
              <w:ind w:left="20"/>
              <w:jc w:val="both"/>
            </w:pPr>
            <w:r>
              <w:rPr>
                <w:rFonts w:ascii="Times New Roman"/>
                <w:b w:val="false"/>
                <w:i w:val="false"/>
                <w:color w:val="000000"/>
                <w:sz w:val="20"/>
              </w:rPr>
              <w:t xml:space="preserve">
Денсаулық </w:t>
            </w:r>
          </w:p>
          <w:p>
            <w:pPr>
              <w:spacing w:after="20"/>
              <w:ind w:left="20"/>
              <w:jc w:val="both"/>
            </w:pPr>
            <w:r>
              <w:rPr>
                <w:rFonts w:ascii="Times New Roman"/>
                <w:b w:val="false"/>
                <w:i w:val="false"/>
                <w:color w:val="000000"/>
                <w:sz w:val="20"/>
              </w:rPr>
              <w:t>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6В0101 </w:t>
            </w:r>
          </w:p>
          <w:p>
            <w:pPr>
              <w:spacing w:after="20"/>
              <w:ind w:left="20"/>
              <w:jc w:val="both"/>
            </w:pPr>
            <w:r>
              <w:rPr>
                <w:rFonts w:ascii="Times New Roman"/>
                <w:b w:val="false"/>
                <w:i w:val="false"/>
                <w:color w:val="000000"/>
                <w:sz w:val="20"/>
              </w:rPr>
              <w:t>
Денсаулық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B086 Жалпы</w:t>
            </w:r>
          </w:p>
          <w:p>
            <w:pPr>
              <w:spacing w:after="20"/>
              <w:ind w:left="20"/>
              <w:jc w:val="both"/>
            </w:pPr>
            <w:r>
              <w:rPr>
                <w:rFonts w:ascii="Times New Roman"/>
                <w:b w:val="false"/>
                <w:i w:val="false"/>
                <w:color w:val="000000"/>
                <w:sz w:val="20"/>
              </w:rPr>
              <w:t>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6В06 </w:t>
            </w:r>
          </w:p>
          <w:p>
            <w:pPr>
              <w:spacing w:after="20"/>
              <w:ind w:left="20"/>
              <w:jc w:val="both"/>
            </w:pPr>
            <w:r>
              <w:rPr>
                <w:rFonts w:ascii="Times New Roman"/>
                <w:b w:val="false"/>
                <w:i w:val="false"/>
                <w:color w:val="000000"/>
                <w:sz w:val="20"/>
              </w:rPr>
              <w:t>
Ақпараттық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6B061 </w:t>
            </w:r>
          </w:p>
          <w:p>
            <w:pPr>
              <w:spacing w:after="20"/>
              <w:ind w:left="20"/>
              <w:jc w:val="both"/>
            </w:pPr>
            <w:r>
              <w:rPr>
                <w:rFonts w:ascii="Times New Roman"/>
                <w:b w:val="false"/>
                <w:i w:val="false"/>
                <w:color w:val="000000"/>
                <w:sz w:val="20"/>
              </w:rPr>
              <w:t>
Ақпараттық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w:t>
            </w:r>
          </w:p>
          <w:p>
            <w:pPr>
              <w:spacing w:after="20"/>
              <w:ind w:left="20"/>
              <w:jc w:val="both"/>
            </w:pPr>
            <w:r>
              <w:rPr>
                <w:rFonts w:ascii="Times New Roman"/>
                <w:b w:val="false"/>
                <w:i w:val="false"/>
                <w:color w:val="000000"/>
                <w:sz w:val="20"/>
              </w:rPr>
              <w:t>
Денсаулық сақтау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7R011</w:t>
            </w:r>
          </w:p>
          <w:p>
            <w:pPr>
              <w:spacing w:after="20"/>
              <w:ind w:left="20"/>
              <w:jc w:val="both"/>
            </w:pPr>
            <w:r>
              <w:rPr>
                <w:rFonts w:ascii="Times New Roman"/>
                <w:b w:val="false"/>
                <w:i w:val="false"/>
                <w:color w:val="000000"/>
                <w:sz w:val="20"/>
              </w:rPr>
              <w:t>
Денсаулық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R032</w:t>
            </w:r>
          </w:p>
          <w:p>
            <w:pPr>
              <w:spacing w:after="20"/>
              <w:ind w:left="20"/>
              <w:jc w:val="both"/>
            </w:pPr>
            <w:r>
              <w:rPr>
                <w:rFonts w:ascii="Times New Roman"/>
                <w:b w:val="false"/>
                <w:i w:val="false"/>
                <w:color w:val="000000"/>
                <w:sz w:val="20"/>
              </w:rPr>
              <w:t>
Акушерия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R017</w:t>
            </w:r>
          </w:p>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R019</w:t>
            </w:r>
          </w:p>
          <w:p>
            <w:pPr>
              <w:spacing w:after="20"/>
              <w:ind w:left="20"/>
              <w:jc w:val="both"/>
            </w:pPr>
            <w:r>
              <w:rPr>
                <w:rFonts w:ascii="Times New Roman"/>
                <w:b w:val="false"/>
                <w:i w:val="false"/>
                <w:color w:val="000000"/>
                <w:sz w:val="20"/>
              </w:rPr>
              <w:t>
Ангиохирургия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R023</w:t>
            </w:r>
          </w:p>
          <w:p>
            <w:pPr>
              <w:spacing w:after="20"/>
              <w:ind w:left="20"/>
              <w:jc w:val="both"/>
            </w:pPr>
            <w:r>
              <w:rPr>
                <w:rFonts w:ascii="Times New Roman"/>
                <w:b w:val="false"/>
                <w:i w:val="false"/>
                <w:color w:val="000000"/>
                <w:sz w:val="20"/>
              </w:rPr>
              <w:t>
Балалар хирургиясы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R004 </w:t>
            </w:r>
          </w:p>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R005</w:t>
            </w:r>
          </w:p>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R012 </w:t>
            </w:r>
          </w:p>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R021 </w:t>
            </w:r>
          </w:p>
          <w:p>
            <w:pPr>
              <w:spacing w:after="20"/>
              <w:ind w:left="20"/>
              <w:jc w:val="both"/>
            </w:pPr>
            <w:r>
              <w:rPr>
                <w:rFonts w:ascii="Times New Roman"/>
                <w:b w:val="false"/>
                <w:i w:val="false"/>
                <w:color w:val="000000"/>
                <w:sz w:val="20"/>
              </w:rPr>
              <w:t>
Жақ сүйек-бет хирургиясы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R001 </w:t>
            </w:r>
          </w:p>
          <w:p>
            <w:pPr>
              <w:spacing w:after="20"/>
              <w:ind w:left="20"/>
              <w:jc w:val="both"/>
            </w:pPr>
            <w:r>
              <w:rPr>
                <w:rFonts w:ascii="Times New Roman"/>
                <w:b w:val="false"/>
                <w:i w:val="false"/>
                <w:color w:val="000000"/>
                <w:sz w:val="20"/>
              </w:rPr>
              <w:t>
Кардиология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R018</w:t>
            </w:r>
          </w:p>
          <w:p>
            <w:pPr>
              <w:spacing w:after="20"/>
              <w:ind w:left="20"/>
              <w:jc w:val="both"/>
            </w:pPr>
            <w:r>
              <w:rPr>
                <w:rFonts w:ascii="Times New Roman"/>
                <w:b w:val="false"/>
                <w:i w:val="false"/>
                <w:color w:val="000000"/>
                <w:sz w:val="20"/>
              </w:rPr>
              <w:t>
Кардиохирургия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R042 </w:t>
            </w:r>
          </w:p>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R020</w:t>
            </w:r>
          </w:p>
          <w:p>
            <w:pPr>
              <w:spacing w:after="20"/>
              <w:ind w:left="20"/>
              <w:jc w:val="both"/>
            </w:pPr>
            <w:r>
              <w:rPr>
                <w:rFonts w:ascii="Times New Roman"/>
                <w:b w:val="false"/>
                <w:i w:val="false"/>
                <w:color w:val="000000"/>
                <w:sz w:val="20"/>
              </w:rPr>
              <w:t>
Нейрохирургия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R031 </w:t>
            </w:r>
          </w:p>
          <w:p>
            <w:pPr>
              <w:spacing w:after="20"/>
              <w:ind w:left="20"/>
              <w:jc w:val="both"/>
            </w:pPr>
            <w:r>
              <w:rPr>
                <w:rFonts w:ascii="Times New Roman"/>
                <w:b w:val="false"/>
                <w:i w:val="false"/>
                <w:color w:val="000000"/>
                <w:sz w:val="20"/>
              </w:rPr>
              <w:t>
Неонаталогия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R009 </w:t>
            </w:r>
          </w:p>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R024 </w:t>
            </w:r>
          </w:p>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R006 </w:t>
            </w:r>
          </w:p>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R030 </w:t>
            </w:r>
          </w:p>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R014 </w:t>
            </w:r>
          </w:p>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R002</w:t>
            </w:r>
          </w:p>
          <w:p>
            <w:pPr>
              <w:spacing w:after="20"/>
              <w:ind w:left="20"/>
              <w:jc w:val="both"/>
            </w:pPr>
            <w:r>
              <w:rPr>
                <w:rFonts w:ascii="Times New Roman"/>
                <w:b w:val="false"/>
                <w:i w:val="false"/>
                <w:color w:val="000000"/>
                <w:sz w:val="20"/>
              </w:rPr>
              <w:t>
Ревматология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R025 </w:t>
            </w:r>
          </w:p>
          <w:p>
            <w:pPr>
              <w:spacing w:after="20"/>
              <w:ind w:left="20"/>
              <w:jc w:val="both"/>
            </w:pPr>
            <w:r>
              <w:rPr>
                <w:rFonts w:ascii="Times New Roman"/>
                <w:b w:val="false"/>
                <w:i w:val="false"/>
                <w:color w:val="000000"/>
                <w:sz w:val="20"/>
              </w:rPr>
              <w:t>
Травматология-ортопедия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R040</w:t>
            </w:r>
          </w:p>
          <w:p>
            <w:pPr>
              <w:spacing w:after="20"/>
              <w:ind w:left="20"/>
              <w:jc w:val="both"/>
            </w:pPr>
            <w:r>
              <w:rPr>
                <w:rFonts w:ascii="Times New Roman"/>
                <w:b w:val="false"/>
                <w:i w:val="false"/>
                <w:color w:val="000000"/>
                <w:sz w:val="20"/>
              </w:rPr>
              <w:t>
Физикалық медицина және реабилитация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R008 </w:t>
            </w:r>
          </w:p>
          <w:p>
            <w:pPr>
              <w:spacing w:after="20"/>
              <w:ind w:left="20"/>
              <w:jc w:val="both"/>
            </w:pPr>
            <w:r>
              <w:rPr>
                <w:rFonts w:ascii="Times New Roman"/>
                <w:b w:val="false"/>
                <w:i w:val="false"/>
                <w:color w:val="000000"/>
                <w:sz w:val="20"/>
              </w:rPr>
              <w:t>
Эндокринология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