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5993f" w14:textId="76599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Арыс қалалық мәслихатының 2023 жылғы 22 желтоқсандағы № 11/64-VIII "2024-2026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Арыс қалалық мәслихатының 2024 жылғы 13 қарашадағы № 23/139-VІІІ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Арыс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1."2024-2026 жылдарға арналған қалалық бюджет туралы" Арыс қалалық мәслихатының 2023 жылғы 22 желтоқсандағы №11/64-VIII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Арыс қаласының 2024-2026 жылдарға арналған қалалық бюджеті тиісінше 1, 2 және 3 қосымшаларға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9 250 990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4 032 616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63 778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294 632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4 859 964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10 118 433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31 798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44 304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12 506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-899 241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899 241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819 754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12 506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91 993 мың теңге".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№23/139-VІІІ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№11/64-VІІІ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9250990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4032616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2024782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969588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969588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4859964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4859964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4859964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10118433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сейсмоқауіпті өңірлерінде орналасқан тұрғын үйлердің сейсмотұрақтылығын қолдауға бағытталған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жер-шаруашылық орналастыру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оргонның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099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оргонның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-899241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№23/139-VІІІ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№11/64-VІІІ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қалалық бюджеттік даму бағдарламаларының бюджеттік инвестициялық жобалар мен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