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3833" w14:textId="4903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орнату туралы</w:t>
      </w:r>
    </w:p>
    <w:p>
      <w:pPr>
        <w:spacing w:after="0"/>
        <w:ind w:left="0"/>
        <w:jc w:val="both"/>
      </w:pPr>
      <w:r>
        <w:rPr>
          <w:rFonts w:ascii="Times New Roman"/>
          <w:b w:val="false"/>
          <w:i w:val="false"/>
          <w:color w:val="000000"/>
          <w:sz w:val="28"/>
        </w:rPr>
        <w:t>Түркістан облысы Кентау қаласы әкiмдігінiң 2024 жылғы 22 ақпандағы № 74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 бабына</w:t>
      </w:r>
      <w:r>
        <w:rPr>
          <w:rFonts w:ascii="Times New Roman"/>
          <w:b w:val="false"/>
          <w:i w:val="false"/>
          <w:color w:val="000000"/>
          <w:sz w:val="28"/>
        </w:rPr>
        <w:t xml:space="preserve">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"Қарнақ ауылы әкімі аппараты" мемлекеттік мекемесіне Қарнақ ауылы, Құсшы ата елді мекені, Кентау көшесінен жалпы көлемі 0,1080 га жер учаскесіне автожол құрылысын салу үшін жер пайдаланушыдан алып қоймай 19 (он тоғыз жыл)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қала әкімінің орынбасары Ғ.Төлеповке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"__"_____2024 жылғы</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Абсадиков Изатулла Абилпатшаевич (кад №19-304-001-2510)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