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3c28" w14:textId="6ac3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Қарнақ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165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2024 жылғы 25 желтоқсандағы № 161 "2025-2027 жылдарға арналған қалалық бюджет туралы" шешіміне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Қарнақ ауылының 2025-2027 жылдарға арналған бюджеті 1, 2 және 3-қосымшаларға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115 601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90 977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 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қалалық бюджеттен Қарнақ ауылы бюджетіне берілетін субвенция мөлшерінің жалпы сомасы 90 845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