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86e3" w14:textId="c708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24 желтоқсандағы № 22/134-VIII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ауданының 2025-2027 жылдарға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10 106 889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3 760 022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48 619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6 261 692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10 335 937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325 196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156 474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-554 244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–554244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481 670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156 474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229 048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Қазығұрт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24/145-VIII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облыстық және аудандық бюджетке кірістерді бөлу нормативтері келесідей мөлшерлерде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салығыбойынша аудан бюджетіне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ауданнан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бойынша аудан бюджетіне – 57,4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ауданнан – 42,6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табысынан ұсталатын жеке табыс салығы бойынша аудан бюджетіне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ауданнан - 50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аудан бюджетіне – 47,8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облытық бюджетке ауданнан –52,2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аудандық маңызы бар қаланың, ауылдық округтердің бюджеттеріне берілетін бюджеттік субвенциялар сомасы 219 156мың теңге болып қарастырылсын, оның ішінде: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Қ.Әбдалиев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ауылы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ауылы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23 931 мың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С.Рақымов ауылдықокругі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ауылы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 ауылдықокругі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 мың теңге.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 әкімдігінің 2025 жылға арналған резерві – 37 832 мың теңге көлемінде бекітілсін.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бағытталған 2025-2027 жылдарға арналған аудандық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№22/134-VIII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Қазығұрт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24/145-VIII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№22/134-VIII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№22/134-VIII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№22/134-VIII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2025-2027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