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8a30" w14:textId="6208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24 желтоқсандағы № 22/126-VIII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2024 жылғы 13 желтоқсандағы № 14/180-VIII "2025-2027 жылдарға арналған облыстық бюджет туралы" шешіміне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8 477 722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2 324 831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6 132 324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8 477 722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29 634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53 082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23 448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-29 634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29 634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23 448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облыстық бюджетке және аудандық (облыстық маңызы бар қалалардың) бюджеттеріне кірістерді бөлу нормативтері келесідей мөлшерлерде белгіленсін: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салынатын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салынбайтын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 пайыз;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3.2025 жылға облыстық бюджеттен аудандық бюджетке берілетін субвенция мөлшері 3 099 138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аудандық маңызы бар қала, ауыл, кент, ауылдық округ бюджеттеріне берілетін субвенциялар мөлшерінің жалпы сомасы 730 587 мың теңге болып қарастырылсын, оның ішінде: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Балтакөл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Маяқұм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 мың теңге.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органның 2025 жылға арналған резерві 45 000 мың теңге сомасында бекітілсін.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22/126-VIII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қорынан берілетін тұрғын үй-жайларды жекешелендiруден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Ауданынын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22/126-VIII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қорынан берілетін тұрғын үй-жайларды жекешелендiруден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Ауданынын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22/126-VIII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қорынан берілетін тұрғын үй-жайларды жекешелендiруден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Ауданынын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