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c8c8" w14:textId="6bcc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"Қазатомөнеркәсіп" ҰАК" акционерлік қоғамына қатты пайдалы қазбаларды барлау үшін 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әкiмдiгiнiң 2024 жылғы 16 қыркүйектегі № 220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№442 Қазақстан Республикасының "Жер Кодексінің" 17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және "Волковгеология" АҚ-ның филиалы №5 геологиялық барлау экспедициясының директоры Қ.Ә.Бекишовтың 15.08.2024 жылғы №14-08/855 санды хатына және "Қазатомөнеркәсіп" ҰАК" АҚ-ның өндіріс жөніндегі басқарушы директоры Ә.Ақжолованың 12.09.2024 жылғы №04-16/3266 санды хатына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1. "Қазатомөнеркәсіп" ҰАК" акционерлік қоғамына Созақ ауданы аумағынан қатты пайдалы қазбаларды барлау үшін барлығы-16116.27 гектар жер учаскесін ұзақ мерзімді уақытша пайдалану құқығымен 6 жылға дейін қауымдық сервитут белгіленсін.</w:t>
      </w:r>
    </w:p>
    <w:bookmarkEnd w:id="1"/>
    <w:bookmarkStart w:name="z3" w:id="2"/>
    <w:p>
      <w:pPr>
        <w:spacing w:after="0"/>
        <w:ind w:left="0"/>
        <w:jc w:val="both"/>
      </w:pPr>
      <w:r>
        <w:rPr>
          <w:rFonts w:ascii="Times New Roman"/>
          <w:b w:val="false"/>
          <w:i w:val="false"/>
          <w:color w:val="000000"/>
          <w:sz w:val="28"/>
        </w:rPr>
        <w:t>
      2. "Қазатомөнеркәсіп" ҰАК" акционерлік қоғамына қатты пайдалы қазбаларды барлау жұмыстары аяқталғаннан кейін бұзылған жерді қалпына келтіру жұмыстарын бір ай мерзімінен кешіктірілмей жүргізуге және қоршаған ортаны қорғау жөніндегі экологиялық талаптарды сақтай отырып жүргізуді қамтамасыз етілсін.</w:t>
      </w:r>
    </w:p>
    <w:bookmarkEnd w:id="2"/>
    <w:bookmarkStart w:name="z4" w:id="3"/>
    <w:p>
      <w:pPr>
        <w:spacing w:after="0"/>
        <w:ind w:left="0"/>
        <w:jc w:val="both"/>
      </w:pPr>
      <w:r>
        <w:rPr>
          <w:rFonts w:ascii="Times New Roman"/>
          <w:b w:val="false"/>
          <w:i w:val="false"/>
          <w:color w:val="000000"/>
          <w:sz w:val="28"/>
        </w:rPr>
        <w:t>
      3. "Түркістан облысы Созақ ауданы әкімдігінің жер қатынастары бөлімі"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Созақ ауданы әкімдігінің интернет-ресурсында орналастырылуын қамтамасыз етісін.</w:t>
      </w:r>
    </w:p>
    <w:bookmarkStart w:name="z5" w:id="4"/>
    <w:p>
      <w:pPr>
        <w:spacing w:after="0"/>
        <w:ind w:left="0"/>
        <w:jc w:val="both"/>
      </w:pPr>
      <w:r>
        <w:rPr>
          <w:rFonts w:ascii="Times New Roman"/>
          <w:b w:val="false"/>
          <w:i w:val="false"/>
          <w:color w:val="000000"/>
          <w:sz w:val="28"/>
        </w:rPr>
        <w:t>
      4. Осы қаулының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