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572b" w14:textId="5625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 әкімінің аппараты" мемлекеттік мекемесінің Ережесін жаңа редакцияда бекіту туралы</w:t>
      </w:r>
    </w:p>
    <w:p>
      <w:pPr>
        <w:spacing w:after="0"/>
        <w:ind w:left="0"/>
        <w:jc w:val="both"/>
      </w:pPr>
      <w:r>
        <w:rPr>
          <w:rFonts w:ascii="Times New Roman"/>
          <w:b w:val="false"/>
          <w:i w:val="false"/>
          <w:color w:val="000000"/>
          <w:sz w:val="28"/>
        </w:rPr>
        <w:t>Түркістан облысы Келес ауданы әкімдігінің 2024 жылғы 26 тамыздағы № 201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сәйкес, Келес ауданы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"Келес ауданы әкімінің аппараты" мемлекеттік мекемесі туралы Ережесі жаңа редакцияда бекітілсін.</w:t>
      </w:r>
    </w:p>
    <w:bookmarkEnd w:id="1"/>
    <w:bookmarkStart w:name="z3" w:id="2"/>
    <w:p>
      <w:pPr>
        <w:spacing w:after="0"/>
        <w:ind w:left="0"/>
        <w:jc w:val="both"/>
      </w:pPr>
      <w:r>
        <w:rPr>
          <w:rFonts w:ascii="Times New Roman"/>
          <w:b w:val="false"/>
          <w:i w:val="false"/>
          <w:color w:val="000000"/>
          <w:sz w:val="28"/>
        </w:rPr>
        <w:t>
      2. "Келес ауданы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оның ресми жарияланғаннан кейін оны Келес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Келес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Д.Сариев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"26" тамыздағы 2024 жылғы</w:t>
            </w:r>
            <w:r>
              <w:br/>
            </w:r>
            <w:r>
              <w:rPr>
                <w:rFonts w:ascii="Times New Roman"/>
                <w:b w:val="false"/>
                <w:i w:val="false"/>
                <w:color w:val="000000"/>
                <w:sz w:val="20"/>
              </w:rPr>
              <w:t>№201 қаулысына қосымша</w:t>
            </w:r>
          </w:p>
        </w:tc>
      </w:tr>
    </w:tbl>
    <w:bookmarkStart w:name="z7" w:id="5"/>
    <w:p>
      <w:pPr>
        <w:spacing w:after="0"/>
        <w:ind w:left="0"/>
        <w:jc w:val="left"/>
      </w:pPr>
      <w:r>
        <w:rPr>
          <w:rFonts w:ascii="Times New Roman"/>
          <w:b/>
          <w:i w:val="false"/>
          <w:color w:val="000000"/>
        </w:rPr>
        <w:t xml:space="preserve"> "Келес ауданы әкімінің аппараты" мемлекеттік мекемесінің ЕРЕЖЕСІ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"Келес ауданы әкімінің аппараты" мемлекеттік мекемесі (бұдан әрі – Мемлекеттік орган)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Мемлекеттік органның ведомстволары жоқ.</w:t>
      </w:r>
    </w:p>
    <w:bookmarkEnd w:id="8"/>
    <w:bookmarkStart w:name="z11" w:id="9"/>
    <w:p>
      <w:pPr>
        <w:spacing w:after="0"/>
        <w:ind w:left="0"/>
        <w:jc w:val="both"/>
      </w:pPr>
      <w:r>
        <w:rPr>
          <w:rFonts w:ascii="Times New Roman"/>
          <w:b w:val="false"/>
          <w:i w:val="false"/>
          <w:color w:val="000000"/>
          <w:sz w:val="28"/>
        </w:rPr>
        <w:t xml:space="preserve">
      3. Мемлекеттік орган өз қызметін </w:t>
      </w:r>
      <w:r>
        <w:rPr>
          <w:rFonts w:ascii="Times New Roman"/>
          <w:b w:val="false"/>
          <w:i w:val="false"/>
          <w:color w:val="000000"/>
          <w:sz w:val="28"/>
        </w:rPr>
        <w:t xml:space="preserve">Қазақстан Республикасының Конституциясына </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Мемлекеттік орган мемлекеттік мекеменің ұйымдық - 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Мемлекеттік орган азаматтық - 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Мемлекеттік орган,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Мемлекеттік орган өз құзыретінің мәселелері бойынша заңнамада белгіленген тәртіппен "Келес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Мемлекеттік органның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160905, Түркістан облысы, Келес ауданы, Абай ауылы, Т.Рысқұлов көшесі, 89.</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органның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Мемлекеттік органның қызметін қаржыландыру Қазақстан Республикасының заңнамасына сәйкес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Мемлекеттік органға кәсіпкерлік субъектілерімен "Келес ауданы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Мемлекеттік органға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етеді.</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аудан әкімінің және әкімдігінің мүдделерін білдіру;</w:t>
      </w:r>
    </w:p>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Мемлекеттік органның құрылымдық бөлімшелерінде, жергілікті бюджеттен қаржыландырылатын атқарушы органдарда атқарушылық тәртіптің жай-күйіне талдау жүргізеді;</w:t>
      </w:r>
    </w:p>
    <w:p>
      <w:pPr>
        <w:spacing w:after="0"/>
        <w:ind w:left="0"/>
        <w:jc w:val="both"/>
      </w:pPr>
      <w:r>
        <w:rPr>
          <w:rFonts w:ascii="Times New Roman"/>
          <w:b w:val="false"/>
          <w:i w:val="false"/>
          <w:color w:val="000000"/>
          <w:sz w:val="28"/>
        </w:rPr>
        <w:t>
      2) әкімдік мәжілістерін, кеңестерді, семинарларды және басқа да іс-шараларды өткізуді жоспарлайды, оларды дайындау 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мәжілістерінде қаралатын мәселелердің тоқсан сайынғы тізбесін жасайды;</w:t>
      </w:r>
    </w:p>
    <w:p>
      <w:pPr>
        <w:spacing w:after="0"/>
        <w:ind w:left="0"/>
        <w:jc w:val="both"/>
      </w:pPr>
      <w:r>
        <w:rPr>
          <w:rFonts w:ascii="Times New Roman"/>
          <w:b w:val="false"/>
          <w:i w:val="false"/>
          <w:color w:val="000000"/>
          <w:sz w:val="28"/>
        </w:rPr>
        <w:t>
      3)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аудан әкімдігінің және әкімінің құзыретіне жататын мәселелер бойынша жеке және заңды тұлғалардың өтініштерін жинауды және өңдеуді қамтамасыз етеді;</w:t>
      </w:r>
    </w:p>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Мемлекеттік орган басшысының бұйрықтарын дайындауды ұйымдастырады және қамтамасыз етеді;</w:t>
      </w:r>
    </w:p>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p>
      <w:pPr>
        <w:spacing w:after="0"/>
        <w:ind w:left="0"/>
        <w:jc w:val="both"/>
      </w:pPr>
      <w:r>
        <w:rPr>
          <w:rFonts w:ascii="Times New Roman"/>
          <w:b w:val="false"/>
          <w:i w:val="false"/>
          <w:color w:val="000000"/>
          <w:sz w:val="28"/>
        </w:rPr>
        <w:t>
      7) заң қызметінің әкімдіктің нормативтік құқықтық актілерін әзірлеуге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тәртіпте әкімдік бөлімдері шығарған әкімшілік актілерге, әкімшілік әрекеттерге (әрекетсіздікке) шағымдарды қарауды жүзеге асырады;</w:t>
      </w:r>
    </w:p>
    <w:p>
      <w:pPr>
        <w:spacing w:after="0"/>
        <w:ind w:left="0"/>
        <w:jc w:val="both"/>
      </w:pPr>
      <w:r>
        <w:rPr>
          <w:rFonts w:ascii="Times New Roman"/>
          <w:b w:val="false"/>
          <w:i w:val="false"/>
          <w:color w:val="000000"/>
          <w:sz w:val="28"/>
        </w:rPr>
        <w:t>
      9)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p>
      <w:pPr>
        <w:spacing w:after="0"/>
        <w:ind w:left="0"/>
        <w:jc w:val="both"/>
      </w:pPr>
      <w:r>
        <w:rPr>
          <w:rFonts w:ascii="Times New Roman"/>
          <w:b w:val="false"/>
          <w:i w:val="false"/>
          <w:color w:val="000000"/>
          <w:sz w:val="28"/>
        </w:rPr>
        <w:t>
      10) аудан әкімі аппаратының және жергілікті бюджеттен қаржыландырылатын атқарушы органдардың кадрларының мониторингін жүзеге асырады;</w:t>
      </w:r>
    </w:p>
    <w:p>
      <w:pPr>
        <w:spacing w:after="0"/>
        <w:ind w:left="0"/>
        <w:jc w:val="both"/>
      </w:pPr>
      <w:r>
        <w:rPr>
          <w:rFonts w:ascii="Times New Roman"/>
          <w:b w:val="false"/>
          <w:i w:val="false"/>
          <w:color w:val="000000"/>
          <w:sz w:val="28"/>
        </w:rPr>
        <w:t>
      11) бос әкімшілік мемлекеттік лауазымдарға орналасуға конкурстар өткізуді ұйымдастыруды жүзеге асырады;</w:t>
      </w:r>
    </w:p>
    <w:p>
      <w:pPr>
        <w:spacing w:after="0"/>
        <w:ind w:left="0"/>
        <w:jc w:val="both"/>
      </w:pPr>
      <w:r>
        <w:rPr>
          <w:rFonts w:ascii="Times New Roman"/>
          <w:b w:val="false"/>
          <w:i w:val="false"/>
          <w:color w:val="000000"/>
          <w:sz w:val="28"/>
        </w:rPr>
        <w:t>
      12)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p>
      <w:pPr>
        <w:spacing w:after="0"/>
        <w:ind w:left="0"/>
        <w:jc w:val="both"/>
      </w:pPr>
      <w:r>
        <w:rPr>
          <w:rFonts w:ascii="Times New Roman"/>
          <w:b w:val="false"/>
          <w:i w:val="false"/>
          <w:color w:val="000000"/>
          <w:sz w:val="28"/>
        </w:rPr>
        <w:t>
      13)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асырады;</w:t>
      </w:r>
    </w:p>
    <w:p>
      <w:pPr>
        <w:spacing w:after="0"/>
        <w:ind w:left="0"/>
        <w:jc w:val="both"/>
      </w:pPr>
      <w:r>
        <w:rPr>
          <w:rFonts w:ascii="Times New Roman"/>
          <w:b w:val="false"/>
          <w:i w:val="false"/>
          <w:color w:val="000000"/>
          <w:sz w:val="28"/>
        </w:rPr>
        <w:t>
      14) терроризмнің алдын алу, оның зардаптарын барынша азайту және (немесе) жою саласында терроризмге қарсы іс-қимыл жөніндегі мемлекеттік саясатты іске асыруды жүзеге асырады;</w:t>
      </w:r>
    </w:p>
    <w:p>
      <w:pPr>
        <w:spacing w:after="0"/>
        <w:ind w:left="0"/>
        <w:jc w:val="both"/>
      </w:pPr>
      <w:r>
        <w:rPr>
          <w:rFonts w:ascii="Times New Roman"/>
          <w:b w:val="false"/>
          <w:i w:val="false"/>
          <w:color w:val="000000"/>
          <w:sz w:val="28"/>
        </w:rPr>
        <w:t>
      15) өңірлік деңгейде төтенше жағдайлар мен олардың салдарларының алдын алуға және жоюға бағытталған азаматтық қорғау саласындағы мемлекеттік саясатты іске асыруды жүзеге асырады;</w:t>
      </w:r>
    </w:p>
    <w:p>
      <w:pPr>
        <w:spacing w:after="0"/>
        <w:ind w:left="0"/>
        <w:jc w:val="both"/>
      </w:pPr>
      <w:r>
        <w:rPr>
          <w:rFonts w:ascii="Times New Roman"/>
          <w:b w:val="false"/>
          <w:i w:val="false"/>
          <w:color w:val="000000"/>
          <w:sz w:val="28"/>
        </w:rPr>
        <w:t>
      16) әкім және әкімдік шығарған актілерді тіркеуді жүргізеді, тиісті ресімдеуді және таратуды қамтамасыз етеді;</w:t>
      </w:r>
    </w:p>
    <w:p>
      <w:pPr>
        <w:spacing w:after="0"/>
        <w:ind w:left="0"/>
        <w:jc w:val="both"/>
      </w:pPr>
      <w:r>
        <w:rPr>
          <w:rFonts w:ascii="Times New Roman"/>
          <w:b w:val="false"/>
          <w:i w:val="false"/>
          <w:color w:val="000000"/>
          <w:sz w:val="28"/>
        </w:rPr>
        <w:t>
      17)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кеңейту;</w:t>
      </w:r>
    </w:p>
    <w:p>
      <w:pPr>
        <w:spacing w:after="0"/>
        <w:ind w:left="0"/>
        <w:jc w:val="both"/>
      </w:pPr>
      <w:r>
        <w:rPr>
          <w:rFonts w:ascii="Times New Roman"/>
          <w:b w:val="false"/>
          <w:i w:val="false"/>
          <w:color w:val="000000"/>
          <w:sz w:val="28"/>
        </w:rPr>
        <w:t>
      18) жеке және заңды тұлғалардың өтініштерін қабылдауды, тіркеуді және есепке алуды жүзеге асырады, аудан әкімінің, аудан әкімі орынбасарларының және аудан әкімі аппараты басшысының жеке тұлғаларды және заңды тұлғалар өкілдерін жеке қабылдауын ұйымдастырады;</w:t>
      </w:r>
    </w:p>
    <w:p>
      <w:pPr>
        <w:spacing w:after="0"/>
        <w:ind w:left="0"/>
        <w:jc w:val="both"/>
      </w:pPr>
      <w:r>
        <w:rPr>
          <w:rFonts w:ascii="Times New Roman"/>
          <w:b w:val="false"/>
          <w:i w:val="false"/>
          <w:color w:val="000000"/>
          <w:sz w:val="28"/>
        </w:rPr>
        <w:t>
      19) аудан әкімдігіне келіп түсетін жеке және заңды тұлғалардың өтініштерінің сапасына, қарау мерзімдеріне бақылауды жүзеге асырады;</w:t>
      </w:r>
    </w:p>
    <w:p>
      <w:pPr>
        <w:spacing w:after="0"/>
        <w:ind w:left="0"/>
        <w:jc w:val="both"/>
      </w:pPr>
      <w:r>
        <w:rPr>
          <w:rFonts w:ascii="Times New Roman"/>
          <w:b w:val="false"/>
          <w:i w:val="false"/>
          <w:color w:val="000000"/>
          <w:sz w:val="28"/>
        </w:rPr>
        <w:t>
      20) әкімдік бөлімдері мен ведомстволық бағынысты ұйымдарының мемлекеттік қызмет көрсету сапасына ішкі бақылауды жүзеге асырады;</w:t>
      </w:r>
    </w:p>
    <w:p>
      <w:pPr>
        <w:spacing w:after="0"/>
        <w:ind w:left="0"/>
        <w:jc w:val="both"/>
      </w:pPr>
      <w:r>
        <w:rPr>
          <w:rFonts w:ascii="Times New Roman"/>
          <w:b w:val="false"/>
          <w:i w:val="false"/>
          <w:color w:val="000000"/>
          <w:sz w:val="28"/>
        </w:rPr>
        <w:t>
      21)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22) өңірлік деңгейде мемлекеттің сыбайлас жемқорлыққа қарсы саясатын іске асыру бойынша іс-шаралар өткізеді;</w:t>
      </w:r>
    </w:p>
    <w:p>
      <w:pPr>
        <w:spacing w:after="0"/>
        <w:ind w:left="0"/>
        <w:jc w:val="both"/>
      </w:pPr>
      <w:r>
        <w:rPr>
          <w:rFonts w:ascii="Times New Roman"/>
          <w:b w:val="false"/>
          <w:i w:val="false"/>
          <w:color w:val="000000"/>
          <w:sz w:val="28"/>
        </w:rPr>
        <w:t>
      23) мемлекеттік наградалармен наградталатын адамдардың деректер базасын қалыптастыруды жүзеге асырады;</w:t>
      </w:r>
    </w:p>
    <w:p>
      <w:pPr>
        <w:spacing w:after="0"/>
        <w:ind w:left="0"/>
        <w:jc w:val="both"/>
      </w:pPr>
      <w:r>
        <w:rPr>
          <w:rFonts w:ascii="Times New Roman"/>
          <w:b w:val="false"/>
          <w:i w:val="false"/>
          <w:color w:val="000000"/>
          <w:sz w:val="28"/>
        </w:rPr>
        <w:t>
      24) Қазақстан Республикасы Президентінің, Қазақстан Республикасы мәжілісі, аудандық мәслихат депутаттарының, ауыл және ауылдық округ әкімдерінің сайлауын өткізуді ұйымдастыруды қамтамасыз етеді, сайлаушылар тізімін жүргізуді жүзеге асырады;</w:t>
      </w:r>
    </w:p>
    <w:p>
      <w:pPr>
        <w:spacing w:after="0"/>
        <w:ind w:left="0"/>
        <w:jc w:val="both"/>
      </w:pPr>
      <w:r>
        <w:rPr>
          <w:rFonts w:ascii="Times New Roman"/>
          <w:b w:val="false"/>
          <w:i w:val="false"/>
          <w:color w:val="000000"/>
          <w:sz w:val="28"/>
        </w:rPr>
        <w:t>
      25)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p>
      <w:pPr>
        <w:spacing w:after="0"/>
        <w:ind w:left="0"/>
        <w:jc w:val="both"/>
      </w:pPr>
      <w:r>
        <w:rPr>
          <w:rFonts w:ascii="Times New Roman"/>
          <w:b w:val="false"/>
          <w:i w:val="false"/>
          <w:color w:val="000000"/>
          <w:sz w:val="28"/>
        </w:rPr>
        <w:t>
      26)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bookmarkStart w:name="z25" w:id="23"/>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Мемлекеттік орган аппаратына басшылықты Мемлекеттік органға жүктелген міндеттердің орындалуына және оның функцияларын жүзеге асыруына дербес жауапты болатын басшы жүзеге асырады.</w:t>
      </w:r>
    </w:p>
    <w:bookmarkEnd w:id="24"/>
    <w:bookmarkStart w:name="z27" w:id="25"/>
    <w:p>
      <w:pPr>
        <w:spacing w:after="0"/>
        <w:ind w:left="0"/>
        <w:jc w:val="both"/>
      </w:pPr>
      <w:r>
        <w:rPr>
          <w:rFonts w:ascii="Times New Roman"/>
          <w:b w:val="false"/>
          <w:i w:val="false"/>
          <w:color w:val="000000"/>
          <w:sz w:val="28"/>
        </w:rPr>
        <w:t>
      17. Аудан әкімі аппаратының басшысын ауданның әкімі лауазымға тағайындайды және лауазымнан босатады.</w:t>
      </w:r>
    </w:p>
    <w:bookmarkEnd w:id="25"/>
    <w:bookmarkStart w:name="z28" w:id="26"/>
    <w:p>
      <w:pPr>
        <w:spacing w:after="0"/>
        <w:ind w:left="0"/>
        <w:jc w:val="both"/>
      </w:pPr>
      <w:r>
        <w:rPr>
          <w:rFonts w:ascii="Times New Roman"/>
          <w:b w:val="false"/>
          <w:i w:val="false"/>
          <w:color w:val="000000"/>
          <w:sz w:val="28"/>
        </w:rPr>
        <w:t>
      18. Аудан әкімі аппараты басшысының өкілеттіктері:</w:t>
      </w:r>
    </w:p>
    <w:bookmarkEnd w:id="26"/>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Мемлекеттік органның мүддесін білдіреді;</w:t>
      </w:r>
    </w:p>
    <w:p>
      <w:pPr>
        <w:spacing w:after="0"/>
        <w:ind w:left="0"/>
        <w:jc w:val="both"/>
      </w:pPr>
      <w:r>
        <w:rPr>
          <w:rFonts w:ascii="Times New Roman"/>
          <w:b w:val="false"/>
          <w:i w:val="false"/>
          <w:color w:val="000000"/>
          <w:sz w:val="28"/>
        </w:rPr>
        <w:t>
      2) Мемлекеттік органның атынан сенімхатсыз әрекет етеді;</w:t>
      </w:r>
    </w:p>
    <w:p>
      <w:pPr>
        <w:spacing w:after="0"/>
        <w:ind w:left="0"/>
        <w:jc w:val="both"/>
      </w:pPr>
      <w:r>
        <w:rPr>
          <w:rFonts w:ascii="Times New Roman"/>
          <w:b w:val="false"/>
          <w:i w:val="false"/>
          <w:color w:val="000000"/>
          <w:sz w:val="28"/>
        </w:rPr>
        <w:t>
      3) Мемлекеттік органда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p>
      <w:pPr>
        <w:spacing w:after="0"/>
        <w:ind w:left="0"/>
        <w:jc w:val="both"/>
      </w:pPr>
      <w:r>
        <w:rPr>
          <w:rFonts w:ascii="Times New Roman"/>
          <w:b w:val="false"/>
          <w:i w:val="false"/>
          <w:color w:val="000000"/>
          <w:sz w:val="28"/>
        </w:rPr>
        <w:t>
      4) Мемлекеттік органның жұмысын ұйымдастырады және басшылық етеді және жүктелген міндеттер мен функциялардың орындалуына дербес жауапты болады;</w:t>
      </w:r>
    </w:p>
    <w:p>
      <w:pPr>
        <w:spacing w:after="0"/>
        <w:ind w:left="0"/>
        <w:jc w:val="both"/>
      </w:pPr>
      <w:r>
        <w:rPr>
          <w:rFonts w:ascii="Times New Roman"/>
          <w:b w:val="false"/>
          <w:i w:val="false"/>
          <w:color w:val="000000"/>
          <w:sz w:val="28"/>
        </w:rPr>
        <w:t>
      5) бұйрықтар шығарады;</w:t>
      </w:r>
    </w:p>
    <w:p>
      <w:pPr>
        <w:spacing w:after="0"/>
        <w:ind w:left="0"/>
        <w:jc w:val="both"/>
      </w:pPr>
      <w:r>
        <w:rPr>
          <w:rFonts w:ascii="Times New Roman"/>
          <w:b w:val="false"/>
          <w:i w:val="false"/>
          <w:color w:val="000000"/>
          <w:sz w:val="28"/>
        </w:rPr>
        <w:t>
      6) қызметтік құжаттамаға қол қояды;</w:t>
      </w:r>
    </w:p>
    <w:p>
      <w:pPr>
        <w:spacing w:after="0"/>
        <w:ind w:left="0"/>
        <w:jc w:val="both"/>
      </w:pPr>
      <w:r>
        <w:rPr>
          <w:rFonts w:ascii="Times New Roman"/>
          <w:b w:val="false"/>
          <w:i w:val="false"/>
          <w:color w:val="000000"/>
          <w:sz w:val="28"/>
        </w:rPr>
        <w:t>
      7) Мемлекеттік органның техникалық қызмет көрсетуді жүзеге асыратын және Мемлекеттік органның жұмыс істеуін қамтамасыз ететін және еңбек қатынастары мәселелері оның құзыретіне жатқызылған мемлекеттік қызметшілер болып табылмайтын Мемлекеттік органның қызметкерлерін тағайындайды, босатады, тәртіптік жазаға тартады және оларға қатысты көтермелеу шараларын қолданады;</w:t>
      </w:r>
    </w:p>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Start w:name="z29" w:id="27"/>
    <w:p>
      <w:pPr>
        <w:spacing w:after="0"/>
        <w:ind w:left="0"/>
        <w:jc w:val="both"/>
      </w:pPr>
      <w:r>
        <w:rPr>
          <w:rFonts w:ascii="Times New Roman"/>
          <w:b w:val="false"/>
          <w:i w:val="false"/>
          <w:color w:val="000000"/>
          <w:sz w:val="28"/>
        </w:rPr>
        <w:t>
      19. Мемлекеттік органды Қазақстан Республикасының қолданыстағы заңнамасына сәйкес лауазымға тағайындалатын және лауазымнан босатылатын Мемлекеттік орган басшысы басқарады.</w:t>
      </w:r>
    </w:p>
    <w:bookmarkEnd w:id="27"/>
    <w:bookmarkStart w:name="z30" w:id="28"/>
    <w:p>
      <w:pPr>
        <w:spacing w:after="0"/>
        <w:ind w:left="0"/>
        <w:jc w:val="left"/>
      </w:pPr>
      <w:r>
        <w:rPr>
          <w:rFonts w:ascii="Times New Roman"/>
          <w:b/>
          <w:i w:val="false"/>
          <w:color w:val="000000"/>
        </w:rPr>
        <w:t xml:space="preserve"> 4. Мемлекеттік органның мүлкі</w:t>
      </w:r>
    </w:p>
    <w:bookmarkEnd w:id="28"/>
    <w:bookmarkStart w:name="z31" w:id="29"/>
    <w:p>
      <w:pPr>
        <w:spacing w:after="0"/>
        <w:ind w:left="0"/>
        <w:jc w:val="both"/>
      </w:pPr>
      <w:r>
        <w:rPr>
          <w:rFonts w:ascii="Times New Roman"/>
          <w:b w:val="false"/>
          <w:i w:val="false"/>
          <w:color w:val="000000"/>
          <w:sz w:val="28"/>
        </w:rPr>
        <w:t>
      20. Мемлекеттік органның заңнамада көзделген жағдайларда жедел басқару құқығында оқшауланған мүлкі болуы мүмкін. Мемлекеттік органның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
    <w:bookmarkStart w:name="z32" w:id="30"/>
    <w:p>
      <w:pPr>
        <w:spacing w:after="0"/>
        <w:ind w:left="0"/>
        <w:jc w:val="both"/>
      </w:pPr>
      <w:r>
        <w:rPr>
          <w:rFonts w:ascii="Times New Roman"/>
          <w:b w:val="false"/>
          <w:i w:val="false"/>
          <w:color w:val="000000"/>
          <w:sz w:val="28"/>
        </w:rPr>
        <w:t>
      21. Мемлекеттік органға бекітілген мүлік коммуналдық меншікке жатады.</w:t>
      </w:r>
    </w:p>
    <w:bookmarkEnd w:id="30"/>
    <w:bookmarkStart w:name="z33" w:id="31"/>
    <w:p>
      <w:pPr>
        <w:spacing w:after="0"/>
        <w:ind w:left="0"/>
        <w:jc w:val="both"/>
      </w:pPr>
      <w:r>
        <w:rPr>
          <w:rFonts w:ascii="Times New Roman"/>
          <w:b w:val="false"/>
          <w:i w:val="false"/>
          <w:color w:val="000000"/>
          <w:sz w:val="28"/>
        </w:rPr>
        <w:t>
      22. Егер заңнамада өзгеше көзделмесе, Мемлекеттік орган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
    <w:bookmarkStart w:name="z34" w:id="32"/>
    <w:p>
      <w:pPr>
        <w:spacing w:after="0"/>
        <w:ind w:left="0"/>
        <w:jc w:val="left"/>
      </w:pPr>
      <w:r>
        <w:rPr>
          <w:rFonts w:ascii="Times New Roman"/>
          <w:b/>
          <w:i w:val="false"/>
          <w:color w:val="000000"/>
        </w:rPr>
        <w:t xml:space="preserve"> 5. Мемлекеттік органды қайта ұйымдастыру және тарату</w:t>
      </w:r>
    </w:p>
    <w:bookmarkEnd w:id="32"/>
    <w:bookmarkStart w:name="z35" w:id="33"/>
    <w:p>
      <w:pPr>
        <w:spacing w:after="0"/>
        <w:ind w:left="0"/>
        <w:jc w:val="both"/>
      </w:pPr>
      <w:r>
        <w:rPr>
          <w:rFonts w:ascii="Times New Roman"/>
          <w:b w:val="false"/>
          <w:i w:val="false"/>
          <w:color w:val="000000"/>
          <w:sz w:val="28"/>
        </w:rPr>
        <w:t xml:space="preserve">
      23. Мемлекеттік органды қайта ұйымдастыру және тарату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