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b75" w14:textId="c8b0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24 желтоқсандағы № 207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186 888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