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4558" w14:textId="8494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құрылыс, сәулет және қала құрылысы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әкімдігінің 2024 жылғы 22 қаңтардағы № 21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құрылыс, сәулет және қала құрылысы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"Шығыс Қазақстан облысының құрылыс, энергетика және тұрғын үй-коммуналдық шаруашылық басқармасы" мемлекеттік мекемесі туралы ережені бекіту туралы" Шығыс Қазақстан облысы әкімдігінің 2023 жылғы 6 сәуірдегі № 70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3. Шығыс Қазақстан облысының құрылыс, сәулет және қала құрылысы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құрылыс, сәулет және қала құрылысы мәселелеріне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22 қаңтардағы </w:t>
            </w:r>
            <w:r>
              <w:br/>
            </w:r>
            <w:r>
              <w:rPr>
                <w:rFonts w:ascii="Times New Roman"/>
                <w:b w:val="false"/>
                <w:i w:val="false"/>
                <w:color w:val="000000"/>
                <w:sz w:val="20"/>
              </w:rPr>
              <w:t>№ 21 қаулысына қосымша</w:t>
            </w:r>
          </w:p>
        </w:tc>
      </w:tr>
    </w:tbl>
    <w:bookmarkStart w:name="z14" w:id="7"/>
    <w:p>
      <w:pPr>
        <w:spacing w:after="0"/>
        <w:ind w:left="0"/>
        <w:jc w:val="left"/>
      </w:pPr>
      <w:r>
        <w:rPr>
          <w:rFonts w:ascii="Times New Roman"/>
          <w:b/>
          <w:i w:val="false"/>
          <w:color w:val="000000"/>
        </w:rPr>
        <w:t xml:space="preserve"> "Шығыс Қазақстан облысының құрылыс, сәулет және қала құрылысы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тарау. Жалпы ережелер</w:t>
      </w:r>
    </w:p>
    <w:bookmarkEnd w:id="8"/>
    <w:bookmarkStart w:name="z16" w:id="9"/>
    <w:p>
      <w:pPr>
        <w:spacing w:after="0"/>
        <w:ind w:left="0"/>
        <w:jc w:val="both"/>
      </w:pPr>
      <w:r>
        <w:rPr>
          <w:rFonts w:ascii="Times New Roman"/>
          <w:b w:val="false"/>
          <w:i w:val="false"/>
          <w:color w:val="000000"/>
          <w:sz w:val="28"/>
        </w:rPr>
        <w:t>
      1. "Шығыс Қазақстан облысының құрылыс, сәулет және қала құрылысы басқармасы" мемлекеттік мекемесі (бұдан әрі - Басқарма) облыс аумағында құрылыс, сәулет және қала құрылысы қызметін мемлекеттік реттеу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және Қазақстан Республикасының заңнамасына көзделген басқа да актілермен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Заңды тұлғаның орналасқан жері: индексі 070004, Қазақстан Республикасы, Шығыс Қазақстан облысы, Өскемен қаласы, Казақстан көшесі, 27.</w:t>
      </w:r>
    </w:p>
    <w:bookmarkEnd w:id="16"/>
    <w:bookmarkStart w:name="z24" w:id="17"/>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қызметін каржыландыру Қазақстан Республикасының заңнамасына сәйкес республикалық және Шығыс Қазақстан облысының жергілікті бюджетінен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0"/>
    <w:bookmarkStart w:name="z28"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1) облыс аумағында құрылыс, сәулет және қала құрылысы қызметін дамыту жөніндегі мемлекеттік саясатты жүргізу;</w:t>
      </w:r>
    </w:p>
    <w:bookmarkEnd w:id="23"/>
    <w:bookmarkStart w:name="z31" w:id="24"/>
    <w:p>
      <w:pPr>
        <w:spacing w:after="0"/>
        <w:ind w:left="0"/>
        <w:jc w:val="both"/>
      </w:pPr>
      <w:r>
        <w:rPr>
          <w:rFonts w:ascii="Times New Roman"/>
          <w:b w:val="false"/>
          <w:i w:val="false"/>
          <w:color w:val="000000"/>
          <w:sz w:val="28"/>
        </w:rPr>
        <w:t>
      2) облыс аумағында құрылыс, сәулет және қала құрылысы қызметін мемлекеттік реттеу және басқару;</w:t>
      </w:r>
    </w:p>
    <w:bookmarkEnd w:id="24"/>
    <w:bookmarkStart w:name="z32" w:id="25"/>
    <w:p>
      <w:pPr>
        <w:spacing w:after="0"/>
        <w:ind w:left="0"/>
        <w:jc w:val="both"/>
      </w:pPr>
      <w:r>
        <w:rPr>
          <w:rFonts w:ascii="Times New Roman"/>
          <w:b w:val="false"/>
          <w:i w:val="false"/>
          <w:color w:val="000000"/>
          <w:sz w:val="28"/>
        </w:rPr>
        <w:t>
      3) облыс аумағында құрылыс, сәулет және қала құрылысы қызметін дамыту.</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мемлекеттік органдардан, ұйымдардан, жеке және заңды тұлғалардан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bookmarkEnd w:id="28"/>
    <w:bookmarkStart w:name="z36" w:id="29"/>
    <w:p>
      <w:pPr>
        <w:spacing w:after="0"/>
        <w:ind w:left="0"/>
        <w:jc w:val="both"/>
      </w:pPr>
      <w:r>
        <w:rPr>
          <w:rFonts w:ascii="Times New Roman"/>
          <w:b w:val="false"/>
          <w:i w:val="false"/>
          <w:color w:val="000000"/>
          <w:sz w:val="28"/>
        </w:rPr>
        <w:t>
      ведомстволық бағынысты ұйымдарды құру, қайта құру және тарату жөнінде ұсыныстар енгізу;</w:t>
      </w:r>
    </w:p>
    <w:bookmarkEnd w:id="29"/>
    <w:bookmarkStart w:name="z37" w:id="3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bookmarkEnd w:id="32"/>
    <w:bookmarkStart w:name="z40" w:id="33"/>
    <w:p>
      <w:pPr>
        <w:spacing w:after="0"/>
        <w:ind w:left="0"/>
        <w:jc w:val="both"/>
      </w:pPr>
      <w:r>
        <w:rPr>
          <w:rFonts w:ascii="Times New Roman"/>
          <w:b w:val="false"/>
          <w:i w:val="false"/>
          <w:color w:val="000000"/>
          <w:sz w:val="28"/>
        </w:rPr>
        <w:t>
      14. Функциялары:</w:t>
      </w:r>
    </w:p>
    <w:bookmarkEnd w:id="33"/>
    <w:bookmarkStart w:name="z41" w:id="34"/>
    <w:p>
      <w:pPr>
        <w:spacing w:after="0"/>
        <w:ind w:left="0"/>
        <w:jc w:val="both"/>
      </w:pPr>
      <w:r>
        <w:rPr>
          <w:rFonts w:ascii="Times New Roman"/>
          <w:b w:val="false"/>
          <w:i w:val="false"/>
          <w:color w:val="000000"/>
          <w:sz w:val="28"/>
        </w:rPr>
        <w:t>
      1) облыстық коммуналдық меншік объектілерін және облыстық маңызы бар әлеуметтік-мәдени мақсаттағы объектілерді салу, реконструкциялау және жөндеу жөніндегі тапсырыс беруші ретінде әрекет етеді;</w:t>
      </w:r>
    </w:p>
    <w:bookmarkEnd w:id="34"/>
    <w:bookmarkStart w:name="z42" w:id="35"/>
    <w:p>
      <w:pPr>
        <w:spacing w:after="0"/>
        <w:ind w:left="0"/>
        <w:jc w:val="both"/>
      </w:pPr>
      <w:r>
        <w:rPr>
          <w:rFonts w:ascii="Times New Roman"/>
          <w:b w:val="false"/>
          <w:i w:val="false"/>
          <w:color w:val="000000"/>
          <w:sz w:val="28"/>
        </w:rPr>
        <w:t>
      2) ведомстволық бағынысты аумақта объектілер мен кешендерді салуға (реконструкциялауға, кеңейтуге, жаңғыртуға, күрделі жөндеуге) көзделетін объектілердің мониторингін жүзеге асырады;</w:t>
      </w:r>
    </w:p>
    <w:bookmarkEnd w:id="35"/>
    <w:bookmarkStart w:name="z43" w:id="36"/>
    <w:p>
      <w:pPr>
        <w:spacing w:after="0"/>
        <w:ind w:left="0"/>
        <w:jc w:val="both"/>
      </w:pPr>
      <w:r>
        <w:rPr>
          <w:rFonts w:ascii="Times New Roman"/>
          <w:b w:val="false"/>
          <w:i w:val="false"/>
          <w:color w:val="000000"/>
          <w:sz w:val="28"/>
        </w:rPr>
        <w:t>
      3) аудандық (облыстық маңызы бар қалалар) әкімдіктердің, қаладағы аудандар әкімдерінің өз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жөніндегі жұмысын үйлестіреді;</w:t>
      </w:r>
    </w:p>
    <w:bookmarkEnd w:id="36"/>
    <w:bookmarkStart w:name="z44" w:id="37"/>
    <w:p>
      <w:pPr>
        <w:spacing w:after="0"/>
        <w:ind w:left="0"/>
        <w:jc w:val="both"/>
      </w:pPr>
      <w:r>
        <w:rPr>
          <w:rFonts w:ascii="Times New Roman"/>
          <w:b w:val="false"/>
          <w:i w:val="false"/>
          <w:color w:val="000000"/>
          <w:sz w:val="28"/>
        </w:rPr>
        <w:t>
      4) "Мекенжай тіркелімі" ақпараттық жүйесін жүргізуді және толтыруды қамтамасыз етеді;</w:t>
      </w:r>
    </w:p>
    <w:bookmarkEnd w:id="37"/>
    <w:bookmarkStart w:name="z45" w:id="38"/>
    <w:p>
      <w:pPr>
        <w:spacing w:after="0"/>
        <w:ind w:left="0"/>
        <w:jc w:val="both"/>
      </w:pPr>
      <w:r>
        <w:rPr>
          <w:rFonts w:ascii="Times New Roman"/>
          <w:b w:val="false"/>
          <w:i w:val="false"/>
          <w:color w:val="000000"/>
          <w:sz w:val="28"/>
        </w:rPr>
        <w:t>
      5) ақпараттандыру саласындағы уәкілетті органның келісімі бойынша "Мекенжай тіркелімі" ақпараттық жүйесінде мекенжайды тіркеу тәртібі мен құрылымы туралы ережені әзірлейді және бекітеді;</w:t>
      </w:r>
    </w:p>
    <w:bookmarkEnd w:id="38"/>
    <w:bookmarkStart w:name="z46" w:id="39"/>
    <w:p>
      <w:pPr>
        <w:spacing w:after="0"/>
        <w:ind w:left="0"/>
        <w:jc w:val="both"/>
      </w:pPr>
      <w:r>
        <w:rPr>
          <w:rFonts w:ascii="Times New Roman"/>
          <w:b w:val="false"/>
          <w:i w:val="false"/>
          <w:color w:val="000000"/>
          <w:sz w:val="28"/>
        </w:rPr>
        <w:t>
      6) елді мекендердің қала құрылысы жобаларын (өңірлердің (Облыстың немесе оның қандай да бір бөлігінің) қала құрылысын жоспарлаудың кешенді схемаларын, бас жоспарларын (даму және құрылыс салу схемаларын), егжей-тегжейлі жоспарлау, құрылыс салу және қала маңы аймақтарының жобаларын) әзірлеу бойынша тапсырыс беруші болады;</w:t>
      </w:r>
    </w:p>
    <w:bookmarkEnd w:id="39"/>
    <w:bookmarkStart w:name="z47" w:id="40"/>
    <w:p>
      <w:pPr>
        <w:spacing w:after="0"/>
        <w:ind w:left="0"/>
        <w:jc w:val="both"/>
      </w:pPr>
      <w:r>
        <w:rPr>
          <w:rFonts w:ascii="Times New Roman"/>
          <w:b w:val="false"/>
          <w:i w:val="false"/>
          <w:color w:val="000000"/>
          <w:sz w:val="28"/>
        </w:rPr>
        <w:t>
      7) облыстың елді мекендерінің аудандық жоспарлау жобаларын, қала маңындағы аймақтарын, бас жоспарларын (даму және құрылыс салу схемаларын), егжей-тегжейлі жоспарлау, құрылыс салу жобаларын) қарауды және келісуді жүзеге асырады;</w:t>
      </w:r>
    </w:p>
    <w:bookmarkEnd w:id="40"/>
    <w:bookmarkStart w:name="z48" w:id="41"/>
    <w:p>
      <w:pPr>
        <w:spacing w:after="0"/>
        <w:ind w:left="0"/>
        <w:jc w:val="both"/>
      </w:pPr>
      <w:r>
        <w:rPr>
          <w:rFonts w:ascii="Times New Roman"/>
          <w:b w:val="false"/>
          <w:i w:val="false"/>
          <w:color w:val="000000"/>
          <w:sz w:val="28"/>
        </w:rPr>
        <w:t>
      8) облыс аумағындағы елді мекендердің белгіленген тәртіппен бекітілген бас жоспарларының аумақтарын қала құрылысын жоспарлаудың кешенді схемасын (облысты немесе оның бір бөлігін аудандық жоспарлау жобасын) іске асыру жөніндегі қызметті үйлестіру;</w:t>
      </w:r>
    </w:p>
    <w:bookmarkEnd w:id="41"/>
    <w:bookmarkStart w:name="z49" w:id="42"/>
    <w:p>
      <w:pPr>
        <w:spacing w:after="0"/>
        <w:ind w:left="0"/>
        <w:jc w:val="both"/>
      </w:pPr>
      <w:r>
        <w:rPr>
          <w:rFonts w:ascii="Times New Roman"/>
          <w:b w:val="false"/>
          <w:i w:val="false"/>
          <w:color w:val="000000"/>
          <w:sz w:val="28"/>
        </w:rPr>
        <w:t>
      9) облыс аумағында сәулет, қала құрылысы және құрылыс саласында мемлекеттік саясатты іске асыру және үйлестіруді жүзеге асыру;</w:t>
      </w:r>
    </w:p>
    <w:bookmarkEnd w:id="42"/>
    <w:bookmarkStart w:name="z50" w:id="43"/>
    <w:p>
      <w:pPr>
        <w:spacing w:after="0"/>
        <w:ind w:left="0"/>
        <w:jc w:val="both"/>
      </w:pPr>
      <w:r>
        <w:rPr>
          <w:rFonts w:ascii="Times New Roman"/>
          <w:b w:val="false"/>
          <w:i w:val="false"/>
          <w:color w:val="000000"/>
          <w:sz w:val="28"/>
        </w:rPr>
        <w:t>
      10) кейіннен Қазақстан Республикасының Үкіметіне бекітуге ұсыну үшін халықтың есептік саны жүз мың тұрғыннан асатын облыстық маңызы бар қаланың Бас жоспарының жобасын облыстық мәслихаттың қарауына енгізу;</w:t>
      </w:r>
    </w:p>
    <w:bookmarkEnd w:id="43"/>
    <w:bookmarkStart w:name="z51" w:id="44"/>
    <w:p>
      <w:pPr>
        <w:spacing w:after="0"/>
        <w:ind w:left="0"/>
        <w:jc w:val="both"/>
      </w:pPr>
      <w:r>
        <w:rPr>
          <w:rFonts w:ascii="Times New Roman"/>
          <w:b w:val="false"/>
          <w:i w:val="false"/>
          <w:color w:val="000000"/>
          <w:sz w:val="28"/>
        </w:rPr>
        <w:t>
      11) халықтың есептік саны жүз мың тұрғыннан асатын облыстық мәслихат мақұлдаған облыстық маңызы бар қалалардың бас жоспарларын әзірлеуді ұйымдастыру және Қазақстан Республикасының Үкіметіне бекітуге ұсыну;</w:t>
      </w:r>
    </w:p>
    <w:bookmarkEnd w:id="44"/>
    <w:bookmarkStart w:name="z52" w:id="45"/>
    <w:p>
      <w:pPr>
        <w:spacing w:after="0"/>
        <w:ind w:left="0"/>
        <w:jc w:val="both"/>
      </w:pPr>
      <w:r>
        <w:rPr>
          <w:rFonts w:ascii="Times New Roman"/>
          <w:b w:val="false"/>
          <w:i w:val="false"/>
          <w:color w:val="000000"/>
          <w:sz w:val="28"/>
        </w:rPr>
        <w:t>
      12) облыстық мәслихатқа ведомстволық бағынысты әкімшілік-аумақтық бірліктер аумағының қала құрылысын жоспарлаудың кешенді схемаларын (аудандық жоспарлау жобаларын), сондай-ақ халықтың есептік саны жүз мың тұрғынға дейінгі, қалалық мәслихаттар мақұлдаған және кешенді қала құрылысы сараптамасынан өткен облыстық маңызы бар қалаларды дамытудың бас жоспарларының жобаларын бекітуге ұсыну;</w:t>
      </w:r>
    </w:p>
    <w:bookmarkEnd w:id="45"/>
    <w:bookmarkStart w:name="z53" w:id="46"/>
    <w:p>
      <w:pPr>
        <w:spacing w:after="0"/>
        <w:ind w:left="0"/>
        <w:jc w:val="both"/>
      </w:pPr>
      <w:r>
        <w:rPr>
          <w:rFonts w:ascii="Times New Roman"/>
          <w:b w:val="false"/>
          <w:i w:val="false"/>
          <w:color w:val="000000"/>
          <w:sz w:val="28"/>
        </w:rPr>
        <w:t>
      13) Қазақстан Республикасының заңнамасына сәйкес ведомстволық бағынысты әкімшілік-аумақтық бірліктердің шекараларын белгілеу немесе өзгерту жөнінде қала құраушы факторларға байланысты ұсыныстарды облыстық мәслихатқа енгізу;</w:t>
      </w:r>
    </w:p>
    <w:bookmarkEnd w:id="46"/>
    <w:bookmarkStart w:name="z54" w:id="47"/>
    <w:p>
      <w:pPr>
        <w:spacing w:after="0"/>
        <w:ind w:left="0"/>
        <w:jc w:val="both"/>
      </w:pPr>
      <w:r>
        <w:rPr>
          <w:rFonts w:ascii="Times New Roman"/>
          <w:b w:val="false"/>
          <w:i w:val="false"/>
          <w:color w:val="000000"/>
          <w:sz w:val="28"/>
        </w:rPr>
        <w:t>
      14) облыстық маңызы бар қалалардың бас жоспарларының жобаларын келісу;</w:t>
      </w:r>
    </w:p>
    <w:bookmarkEnd w:id="47"/>
    <w:bookmarkStart w:name="z55" w:id="48"/>
    <w:p>
      <w:pPr>
        <w:spacing w:after="0"/>
        <w:ind w:left="0"/>
        <w:jc w:val="both"/>
      </w:pPr>
      <w:r>
        <w:rPr>
          <w:rFonts w:ascii="Times New Roman"/>
          <w:b w:val="false"/>
          <w:i w:val="false"/>
          <w:color w:val="000000"/>
          <w:sz w:val="28"/>
        </w:rPr>
        <w:t>
      15) елді мекендердің бекітілген бас жоспарларын (қала құрылысын жоспарлаудың кешенді схемасын, жоспарлау жобаларын) дамыту үшін әзірленетін қала құрылысы жобаларын (егжей-тегжейлі жоспарлау жобаларын, құрылыс салу жобаларын) бекіту және іске асыру;</w:t>
      </w:r>
    </w:p>
    <w:bookmarkEnd w:id="48"/>
    <w:bookmarkStart w:name="z56" w:id="49"/>
    <w:p>
      <w:pPr>
        <w:spacing w:after="0"/>
        <w:ind w:left="0"/>
        <w:jc w:val="both"/>
      </w:pPr>
      <w:r>
        <w:rPr>
          <w:rFonts w:ascii="Times New Roman"/>
          <w:b w:val="false"/>
          <w:i w:val="false"/>
          <w:color w:val="000000"/>
          <w:sz w:val="28"/>
        </w:rPr>
        <w:t>
      16) аумақтың жоспарланып отырған құрылысы не өзге де қала құрылысы өзгерістері туралы халықты хабардар ету;</w:t>
      </w:r>
    </w:p>
    <w:bookmarkEnd w:id="49"/>
    <w:bookmarkStart w:name="z57" w:id="50"/>
    <w:p>
      <w:pPr>
        <w:spacing w:after="0"/>
        <w:ind w:left="0"/>
        <w:jc w:val="both"/>
      </w:pPr>
      <w:r>
        <w:rPr>
          <w:rFonts w:ascii="Times New Roman"/>
          <w:b w:val="false"/>
          <w:i w:val="false"/>
          <w:color w:val="000000"/>
          <w:sz w:val="28"/>
        </w:rPr>
        <w:t>
      17) облыстық маңызы бар объектілерді кейіннен кәдеге жарату жөніндегі жұмыстар кешенін жүргізу туралы шешімдер қабылдау;</w:t>
      </w:r>
    </w:p>
    <w:bookmarkEnd w:id="50"/>
    <w:bookmarkStart w:name="z58" w:id="51"/>
    <w:p>
      <w:pPr>
        <w:spacing w:after="0"/>
        <w:ind w:left="0"/>
        <w:jc w:val="both"/>
      </w:pPr>
      <w:r>
        <w:rPr>
          <w:rFonts w:ascii="Times New Roman"/>
          <w:b w:val="false"/>
          <w:i w:val="false"/>
          <w:color w:val="000000"/>
          <w:sz w:val="28"/>
        </w:rPr>
        <w:t>
      18) облыстық маңызы бар ғимараттар мен құрылыстарды бұзу туралы актілерді есепке алуды жүргізу және тіркеу;</w:t>
      </w:r>
    </w:p>
    <w:bookmarkEnd w:id="51"/>
    <w:bookmarkStart w:name="z59" w:id="52"/>
    <w:p>
      <w:pPr>
        <w:spacing w:after="0"/>
        <w:ind w:left="0"/>
        <w:jc w:val="both"/>
      </w:pPr>
      <w:r>
        <w:rPr>
          <w:rFonts w:ascii="Times New Roman"/>
          <w:b w:val="false"/>
          <w:i w:val="false"/>
          <w:color w:val="000000"/>
          <w:sz w:val="28"/>
        </w:rPr>
        <w:t>
      19) құрылысқа тапсырыс беруші Басқарма болып табылатын объектілерді, сондай-ақ пайдалануға берілетін объектілерді есепке алуды енгізу және олардың уақтылы пайдалануға берілуіне бақылауды жүзеге асыру;</w:t>
      </w:r>
    </w:p>
    <w:bookmarkEnd w:id="52"/>
    <w:bookmarkStart w:name="z60" w:id="53"/>
    <w:p>
      <w:pPr>
        <w:spacing w:after="0"/>
        <w:ind w:left="0"/>
        <w:jc w:val="both"/>
      </w:pPr>
      <w:r>
        <w:rPr>
          <w:rFonts w:ascii="Times New Roman"/>
          <w:b w:val="false"/>
          <w:i w:val="false"/>
          <w:color w:val="000000"/>
          <w:sz w:val="28"/>
        </w:rPr>
        <w:t>
      20) облыс аумағында мемлекеттік сәулет-құрылыс бақылау және қадағалау органдарының жұмысына жәрдем көрсету;</w:t>
      </w:r>
    </w:p>
    <w:bookmarkEnd w:id="53"/>
    <w:bookmarkStart w:name="z61" w:id="54"/>
    <w:p>
      <w:pPr>
        <w:spacing w:after="0"/>
        <w:ind w:left="0"/>
        <w:jc w:val="both"/>
      </w:pPr>
      <w:r>
        <w:rPr>
          <w:rFonts w:ascii="Times New Roman"/>
          <w:b w:val="false"/>
          <w:i w:val="false"/>
          <w:color w:val="000000"/>
          <w:sz w:val="28"/>
        </w:rPr>
        <w:t>
      21) мемлекеттік қала құрылысы кадастрының дерекқорына енгізу үшін белгіленген тәртіппен ақпарат және (немесе) мәліметтер беру;</w:t>
      </w:r>
    </w:p>
    <w:bookmarkEnd w:id="54"/>
    <w:bookmarkStart w:name="z62" w:id="55"/>
    <w:p>
      <w:pPr>
        <w:spacing w:after="0"/>
        <w:ind w:left="0"/>
        <w:jc w:val="both"/>
      </w:pPr>
      <w:r>
        <w:rPr>
          <w:rFonts w:ascii="Times New Roman"/>
          <w:b w:val="false"/>
          <w:i w:val="false"/>
          <w:color w:val="000000"/>
          <w:sz w:val="28"/>
        </w:rPr>
        <w:t>
      22)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bookmarkEnd w:id="55"/>
    <w:bookmarkStart w:name="z63" w:id="56"/>
    <w:p>
      <w:pPr>
        <w:spacing w:after="0"/>
        <w:ind w:left="0"/>
        <w:jc w:val="both"/>
      </w:pPr>
      <w:r>
        <w:rPr>
          <w:rFonts w:ascii="Times New Roman"/>
          <w:b w:val="false"/>
          <w:i w:val="false"/>
          <w:color w:val="000000"/>
          <w:sz w:val="28"/>
        </w:rPr>
        <w:t>
      23) аккредиттелген республикалық спорт федерацияларымен халықаралық және республикалық деңгейдегі жарыстарды өткізуге арналған спорттық құрылыстарды жобалауға арналған техникалық ерекшелікті және техникалық тапсырманы келісу;</w:t>
      </w:r>
    </w:p>
    <w:bookmarkEnd w:id="56"/>
    <w:bookmarkStart w:name="z64" w:id="57"/>
    <w:p>
      <w:pPr>
        <w:spacing w:after="0"/>
        <w:ind w:left="0"/>
        <w:jc w:val="both"/>
      </w:pPr>
      <w:r>
        <w:rPr>
          <w:rFonts w:ascii="Times New Roman"/>
          <w:b w:val="false"/>
          <w:i w:val="false"/>
          <w:color w:val="000000"/>
          <w:sz w:val="28"/>
        </w:rPr>
        <w:t>
      24)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 салуға арналған жобалау алдындағы және жобалау (жобалау-сметалық) құжаттаманы қарау және бекіту;</w:t>
      </w:r>
    </w:p>
    <w:bookmarkEnd w:id="57"/>
    <w:bookmarkStart w:name="z65" w:id="58"/>
    <w:p>
      <w:pPr>
        <w:spacing w:after="0"/>
        <w:ind w:left="0"/>
        <w:jc w:val="both"/>
      </w:pPr>
      <w:r>
        <w:rPr>
          <w:rFonts w:ascii="Times New Roman"/>
          <w:b w:val="false"/>
          <w:i w:val="false"/>
          <w:color w:val="000000"/>
          <w:sz w:val="28"/>
        </w:rPr>
        <w:t>
      25)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 жөнінде ұсыныстар дайындау және енгізу;</w:t>
      </w:r>
    </w:p>
    <w:bookmarkEnd w:id="58"/>
    <w:bookmarkStart w:name="z66" w:id="59"/>
    <w:p>
      <w:pPr>
        <w:spacing w:after="0"/>
        <w:ind w:left="0"/>
        <w:jc w:val="both"/>
      </w:pPr>
      <w:r>
        <w:rPr>
          <w:rFonts w:ascii="Times New Roman"/>
          <w:b w:val="false"/>
          <w:i w:val="false"/>
          <w:color w:val="000000"/>
          <w:sz w:val="28"/>
        </w:rPr>
        <w:t>
      26) құрылыс жұмыстарын жүргізу үшін жобалау-сметалық және техникалық құжаттаманың уақтылы берілуін қамтамасыз етеді;</w:t>
      </w:r>
    </w:p>
    <w:bookmarkEnd w:id="59"/>
    <w:bookmarkStart w:name="z67" w:id="60"/>
    <w:p>
      <w:pPr>
        <w:spacing w:after="0"/>
        <w:ind w:left="0"/>
        <w:jc w:val="both"/>
      </w:pPr>
      <w:r>
        <w:rPr>
          <w:rFonts w:ascii="Times New Roman"/>
          <w:b w:val="false"/>
          <w:i w:val="false"/>
          <w:color w:val="000000"/>
          <w:sz w:val="28"/>
        </w:rPr>
        <w:t>
      27) тұрғын үй құрылысының және инженерлік-коммуникациялық инфрақұрылымның, оның ішінде жеке тұрғын үй құрылысы бойынша ұзақ мерзімді, орта мерзімді және ағымдағы жоспарларының жобаларын әзірлеуді ұйымдастырады;</w:t>
      </w:r>
    </w:p>
    <w:bookmarkEnd w:id="60"/>
    <w:bookmarkStart w:name="z68" w:id="61"/>
    <w:p>
      <w:pPr>
        <w:spacing w:after="0"/>
        <w:ind w:left="0"/>
        <w:jc w:val="both"/>
      </w:pPr>
      <w:r>
        <w:rPr>
          <w:rFonts w:ascii="Times New Roman"/>
          <w:b w:val="false"/>
          <w:i w:val="false"/>
          <w:color w:val="000000"/>
          <w:sz w:val="28"/>
        </w:rPr>
        <w:t>
      28) тұрғын үй құрылысы мәселелері бойынша мониторинг, ақпарат жинау және оны қорыту;</w:t>
      </w:r>
    </w:p>
    <w:bookmarkEnd w:id="61"/>
    <w:bookmarkStart w:name="z69" w:id="62"/>
    <w:p>
      <w:pPr>
        <w:spacing w:after="0"/>
        <w:ind w:left="0"/>
        <w:jc w:val="both"/>
      </w:pPr>
      <w:r>
        <w:rPr>
          <w:rFonts w:ascii="Times New Roman"/>
          <w:b w:val="false"/>
          <w:i w:val="false"/>
          <w:color w:val="000000"/>
          <w:sz w:val="28"/>
        </w:rPr>
        <w:t>
      29) тұрғын үй құрылысы саласындағы мемлекеттік саясатты жақсарту мәселелері бойынша ұсыныстар әзірлеу;</w:t>
      </w:r>
    </w:p>
    <w:bookmarkEnd w:id="62"/>
    <w:bookmarkStart w:name="z70" w:id="63"/>
    <w:p>
      <w:pPr>
        <w:spacing w:after="0"/>
        <w:ind w:left="0"/>
        <w:jc w:val="both"/>
      </w:pPr>
      <w:r>
        <w:rPr>
          <w:rFonts w:ascii="Times New Roman"/>
          <w:b w:val="false"/>
          <w:i w:val="false"/>
          <w:color w:val="000000"/>
          <w:sz w:val="28"/>
        </w:rPr>
        <w:t>
      30) сыртқы (көрнекі) жарнаманы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қағидаларының негізінде жарнама саласындағы уәкілетті органмен келісім бойынша әзірлейді және бекітуге ұсынады. облыс мәслихаты елді мекендердегі үй-жайлардан тыс ашық кеңістікте сыртқы (көрнекі) жарнаманы орналастыру тәртібі мен шарттары туралы ереже,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w:t>
      </w:r>
    </w:p>
    <w:bookmarkEnd w:id="63"/>
    <w:bookmarkStart w:name="z71" w:id="64"/>
    <w:p>
      <w:pPr>
        <w:spacing w:after="0"/>
        <w:ind w:left="0"/>
        <w:jc w:val="both"/>
      </w:pPr>
      <w:r>
        <w:rPr>
          <w:rFonts w:ascii="Times New Roman"/>
          <w:b w:val="false"/>
          <w:i w:val="false"/>
          <w:color w:val="000000"/>
          <w:sz w:val="28"/>
        </w:rPr>
        <w:t>
      31) жеке-тұрғын үй құрылысының мониторингі;</w:t>
      </w:r>
    </w:p>
    <w:bookmarkEnd w:id="64"/>
    <w:bookmarkStart w:name="z72" w:id="65"/>
    <w:p>
      <w:pPr>
        <w:spacing w:after="0"/>
        <w:ind w:left="0"/>
        <w:jc w:val="both"/>
      </w:pPr>
      <w:r>
        <w:rPr>
          <w:rFonts w:ascii="Times New Roman"/>
          <w:b w:val="false"/>
          <w:i w:val="false"/>
          <w:color w:val="000000"/>
          <w:sz w:val="28"/>
        </w:rPr>
        <w:t xml:space="preserve">
      32)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құрылысына үлестік қатысу объектілерінің құрылысына қатысушылардың қызметін мемлекеттік реттеуді жүзеге асырады;</w:t>
      </w:r>
    </w:p>
    <w:bookmarkEnd w:id="65"/>
    <w:bookmarkStart w:name="z73" w:id="66"/>
    <w:p>
      <w:pPr>
        <w:spacing w:after="0"/>
        <w:ind w:left="0"/>
        <w:jc w:val="both"/>
      </w:pPr>
      <w:r>
        <w:rPr>
          <w:rFonts w:ascii="Times New Roman"/>
          <w:b w:val="false"/>
          <w:i w:val="false"/>
          <w:color w:val="000000"/>
          <w:sz w:val="28"/>
        </w:rPr>
        <w:t>
      33) жеке және заңды тұлғалардың берілген габариттер, есептік қуат, технологиялық процестер, функционалдық мақсаты бойынша ерекше параметрлері (сипаттамалары, қасиеттері) бар объектілерді жобалау кезінде, сондай-ақ Қазақстан Республикасында нормалар жоқ өзге де тәсілмен шарттар бойынша арнайы техникалық шарттарды келісу;</w:t>
      </w:r>
    </w:p>
    <w:bookmarkEnd w:id="66"/>
    <w:bookmarkStart w:name="z74" w:id="67"/>
    <w:p>
      <w:pPr>
        <w:spacing w:after="0"/>
        <w:ind w:left="0"/>
        <w:jc w:val="both"/>
      </w:pPr>
      <w:r>
        <w:rPr>
          <w:rFonts w:ascii="Times New Roman"/>
          <w:b w:val="false"/>
          <w:i w:val="false"/>
          <w:color w:val="000000"/>
          <w:sz w:val="28"/>
        </w:rPr>
        <w:t>
      34) тұрғын үйді іске қосудың жыл сайынғы көлеміне қол жеткізу бойынша жоспарлы көрсеткішті орындау;</w:t>
      </w:r>
    </w:p>
    <w:bookmarkEnd w:id="67"/>
    <w:bookmarkStart w:name="z75" w:id="68"/>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bookmarkEnd w:id="68"/>
    <w:bookmarkStart w:name="z76" w:id="69"/>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69"/>
    <w:bookmarkStart w:name="z77" w:id="70"/>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70"/>
    <w:bookmarkStart w:name="z78" w:id="71"/>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1"/>
    <w:bookmarkStart w:name="z79" w:id="72"/>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2"/>
    <w:bookmarkStart w:name="z80" w:id="73"/>
    <w:p>
      <w:pPr>
        <w:spacing w:after="0"/>
        <w:ind w:left="0"/>
        <w:jc w:val="both"/>
      </w:pPr>
      <w:r>
        <w:rPr>
          <w:rFonts w:ascii="Times New Roman"/>
          <w:b w:val="false"/>
          <w:i w:val="false"/>
          <w:color w:val="000000"/>
          <w:sz w:val="28"/>
        </w:rPr>
        <w:t>
      18. Басқарманың бірінші басшысының өкілеттіктері:</w:t>
      </w:r>
    </w:p>
    <w:bookmarkEnd w:id="73"/>
    <w:bookmarkStart w:name="z81" w:id="74"/>
    <w:p>
      <w:pPr>
        <w:spacing w:after="0"/>
        <w:ind w:left="0"/>
        <w:jc w:val="both"/>
      </w:pPr>
      <w:r>
        <w:rPr>
          <w:rFonts w:ascii="Times New Roman"/>
          <w:b w:val="false"/>
          <w:i w:val="false"/>
          <w:color w:val="000000"/>
          <w:sz w:val="28"/>
        </w:rPr>
        <w:t>
      1) басқарма атынан сенімхатсыз әрекет етеді;</w:t>
      </w:r>
    </w:p>
    <w:bookmarkEnd w:id="74"/>
    <w:bookmarkStart w:name="z82" w:id="75"/>
    <w:p>
      <w:pPr>
        <w:spacing w:after="0"/>
        <w:ind w:left="0"/>
        <w:jc w:val="both"/>
      </w:pPr>
      <w:r>
        <w:rPr>
          <w:rFonts w:ascii="Times New Roman"/>
          <w:b w:val="false"/>
          <w:i w:val="false"/>
          <w:color w:val="000000"/>
          <w:sz w:val="28"/>
        </w:rPr>
        <w:t>
      2) барлық мемлекеттік органдарда және өзге де ұйымдарда Басқарманың мүддесін білдіреді, сот, құқық қорғау және өзге де мемлекеттік (мемлекеттік емес) органдарда басқарманың мүддесін білдіруге сенімхаттар береді;</w:t>
      </w:r>
    </w:p>
    <w:bookmarkEnd w:id="75"/>
    <w:bookmarkStart w:name="z83" w:id="76"/>
    <w:p>
      <w:pPr>
        <w:spacing w:after="0"/>
        <w:ind w:left="0"/>
        <w:jc w:val="both"/>
      </w:pPr>
      <w:r>
        <w:rPr>
          <w:rFonts w:ascii="Times New Roman"/>
          <w:b w:val="false"/>
          <w:i w:val="false"/>
          <w:color w:val="000000"/>
          <w:sz w:val="28"/>
        </w:rPr>
        <w:t>
      3) шарттар жасасады;</w:t>
      </w:r>
    </w:p>
    <w:bookmarkEnd w:id="76"/>
    <w:bookmarkStart w:name="z84" w:id="77"/>
    <w:p>
      <w:pPr>
        <w:spacing w:after="0"/>
        <w:ind w:left="0"/>
        <w:jc w:val="both"/>
      </w:pPr>
      <w:r>
        <w:rPr>
          <w:rFonts w:ascii="Times New Roman"/>
          <w:b w:val="false"/>
          <w:i w:val="false"/>
          <w:color w:val="000000"/>
          <w:sz w:val="28"/>
        </w:rPr>
        <w:t>
      4) басқарманың барлық қызметкерлері үшін міндетті бұйрықтар шығарады және нұсқаулар береді;</w:t>
      </w:r>
    </w:p>
    <w:bookmarkEnd w:id="77"/>
    <w:bookmarkStart w:name="z85" w:id="78"/>
    <w:p>
      <w:pPr>
        <w:spacing w:after="0"/>
        <w:ind w:left="0"/>
        <w:jc w:val="both"/>
      </w:pPr>
      <w:r>
        <w:rPr>
          <w:rFonts w:ascii="Times New Roman"/>
          <w:b w:val="false"/>
          <w:i w:val="false"/>
          <w:color w:val="000000"/>
          <w:sz w:val="28"/>
        </w:rPr>
        <w:t>
      5) заңнамаға сәйкес басқарма қызметкерлерін қызметке тағайындайды және қызметтен босатады;</w:t>
      </w:r>
    </w:p>
    <w:bookmarkEnd w:id="78"/>
    <w:bookmarkStart w:name="z86" w:id="79"/>
    <w:p>
      <w:pPr>
        <w:spacing w:after="0"/>
        <w:ind w:left="0"/>
        <w:jc w:val="both"/>
      </w:pPr>
      <w:r>
        <w:rPr>
          <w:rFonts w:ascii="Times New Roman"/>
          <w:b w:val="false"/>
          <w:i w:val="false"/>
          <w:color w:val="000000"/>
          <w:sz w:val="28"/>
        </w:rPr>
        <w:t>
      6) басқарма қызметкерлерін заңнамада белгіленген тәртіппен көтермелейді және тәртіптік жаза қолданады;</w:t>
      </w:r>
    </w:p>
    <w:bookmarkEnd w:id="79"/>
    <w:bookmarkStart w:name="z87" w:id="80"/>
    <w:p>
      <w:pPr>
        <w:spacing w:after="0"/>
        <w:ind w:left="0"/>
        <w:jc w:val="both"/>
      </w:pPr>
      <w:r>
        <w:rPr>
          <w:rFonts w:ascii="Times New Roman"/>
          <w:b w:val="false"/>
          <w:i w:val="false"/>
          <w:color w:val="000000"/>
          <w:sz w:val="28"/>
        </w:rPr>
        <w:t>
      7) Басқарманың құрылымдық бөлімшелері туралы ережелерді, басқарма қызметкерлерінің лауазымдық нұсқаулықтарын бекітеді;</w:t>
      </w:r>
    </w:p>
    <w:bookmarkEnd w:id="80"/>
    <w:bookmarkStart w:name="z88" w:id="81"/>
    <w:p>
      <w:pPr>
        <w:spacing w:after="0"/>
        <w:ind w:left="0"/>
        <w:jc w:val="both"/>
      </w:pPr>
      <w:r>
        <w:rPr>
          <w:rFonts w:ascii="Times New Roman"/>
          <w:b w:val="false"/>
          <w:i w:val="false"/>
          <w:color w:val="000000"/>
          <w:sz w:val="28"/>
        </w:rPr>
        <w:t>
      8) сыбайлас жемқорлыққа қарсы іс-қимыл бойынша қажетті шаралар қабылдайды және ол үшін дербес жауапты болады;</w:t>
      </w:r>
    </w:p>
    <w:bookmarkEnd w:id="81"/>
    <w:bookmarkStart w:name="z89" w:id="8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2"/>
    <w:bookmarkStart w:name="z90" w:id="8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83"/>
    <w:bookmarkStart w:name="z91" w:id="84"/>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84"/>
    <w:bookmarkStart w:name="z92" w:id="85"/>
    <w:p>
      <w:pPr>
        <w:spacing w:after="0"/>
        <w:ind w:left="0"/>
        <w:jc w:val="left"/>
      </w:pPr>
      <w:r>
        <w:rPr>
          <w:rFonts w:ascii="Times New Roman"/>
          <w:b/>
          <w:i w:val="false"/>
          <w:color w:val="000000"/>
        </w:rPr>
        <w:t xml:space="preserve"> 4 тарау. Мемлекеттік органның мүлкі</w:t>
      </w:r>
    </w:p>
    <w:bookmarkEnd w:id="85"/>
    <w:bookmarkStart w:name="z93" w:id="8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86"/>
    <w:bookmarkStart w:name="z94" w:id="87"/>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87"/>
    <w:bookmarkStart w:name="z95" w:id="88"/>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88"/>
    <w:bookmarkStart w:name="z96" w:id="8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
    <w:bookmarkStart w:name="z97" w:id="90"/>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0"/>
    <w:bookmarkStart w:name="z98" w:id="91"/>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