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2f62" w14:textId="9662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жер қатынастары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2024 жылғы 29 қаңтардағы № 30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"Шығыс Қазақстан облысының жер қатынастары басқармасы" мемлекеттік мекемесінің ережесін бекіту туралы" Шығыс Қазақстан облысы әкімдігінің 2023 жылғы 15 наурыздағы № 53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3. Шығыс Қазақстан облысының жер қатынастары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Н.А. Сақтағановқа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29 қаңтардағы </w:t>
            </w:r>
            <w:r>
              <w:br/>
            </w:r>
            <w:r>
              <w:rPr>
                <w:rFonts w:ascii="Times New Roman"/>
                <w:b w:val="false"/>
                <w:i w:val="false"/>
                <w:color w:val="000000"/>
                <w:sz w:val="20"/>
              </w:rPr>
              <w:t>№ 30 қаулысымен бекітілген</w:t>
            </w:r>
          </w:p>
        </w:tc>
      </w:tr>
    </w:tbl>
    <w:bookmarkStart w:name="z14" w:id="7"/>
    <w:p>
      <w:pPr>
        <w:spacing w:after="0"/>
        <w:ind w:left="0"/>
        <w:jc w:val="left"/>
      </w:pPr>
      <w:r>
        <w:rPr>
          <w:rFonts w:ascii="Times New Roman"/>
          <w:b/>
          <w:i w:val="false"/>
          <w:color w:val="000000"/>
        </w:rPr>
        <w:t xml:space="preserve"> "Шығыс Қазақстан облысының жер қатынастары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тарау. Жалпы ережелер</w:t>
      </w:r>
    </w:p>
    <w:bookmarkEnd w:id="8"/>
    <w:bookmarkStart w:name="z16" w:id="9"/>
    <w:p>
      <w:pPr>
        <w:spacing w:after="0"/>
        <w:ind w:left="0"/>
        <w:jc w:val="both"/>
      </w:pPr>
      <w:r>
        <w:rPr>
          <w:rFonts w:ascii="Times New Roman"/>
          <w:b w:val="false"/>
          <w:i w:val="false"/>
          <w:color w:val="000000"/>
          <w:sz w:val="28"/>
        </w:rPr>
        <w:t>
      1. "Шығыс Қазақстан облысының жер қатынастары басқармасы" мемлекеттік мекемесі (бұдан әрі – Басқарма) Шығыс Қазақстан облысы аумағында жер қатынастары саласында жергілікті мемлекеттік басқару функцияларын жүзеге асыруға Шығыс Қазақстан облысының әкімдігі уәкілеттік берген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Басқарманың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Басқарманың орналасқан жері: Қазақстан Республикасы, индексі 070019, Шығыс Қазақстан облысы, Өскемен қаласы, Карл Либкнехт көшесі, 19.</w:t>
      </w:r>
    </w:p>
    <w:bookmarkEnd w:id="16"/>
    <w:bookmarkStart w:name="z24" w:id="17"/>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Шығыс Қазақстан облысының жергілікті бюджетінен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тұрғысында шарттық қатынастарға түсуге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тарау. Басқарманың міндеттері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1) жергілікті деңгейде жер қатынастары саласында мемлекет мүдделерін қорғау;</w:t>
      </w:r>
    </w:p>
    <w:bookmarkEnd w:id="23"/>
    <w:bookmarkStart w:name="z31" w:id="24"/>
    <w:p>
      <w:pPr>
        <w:spacing w:after="0"/>
        <w:ind w:left="0"/>
        <w:jc w:val="both"/>
      </w:pPr>
      <w:r>
        <w:rPr>
          <w:rFonts w:ascii="Times New Roman"/>
          <w:b w:val="false"/>
          <w:i w:val="false"/>
          <w:color w:val="000000"/>
          <w:sz w:val="28"/>
        </w:rPr>
        <w:t>
      2) аудандық, қалалық (облыстық маңызы бар) атқарушы органдардың жер ресурстарын пайдалану және қорғау бөлігінде қызметін үйлестіру;</w:t>
      </w:r>
    </w:p>
    <w:bookmarkEnd w:id="24"/>
    <w:bookmarkStart w:name="z32" w:id="25"/>
    <w:p>
      <w:pPr>
        <w:spacing w:after="0"/>
        <w:ind w:left="0"/>
        <w:jc w:val="both"/>
      </w:pPr>
      <w:r>
        <w:rPr>
          <w:rFonts w:ascii="Times New Roman"/>
          <w:b w:val="false"/>
          <w:i w:val="false"/>
          <w:color w:val="000000"/>
          <w:sz w:val="28"/>
        </w:rPr>
        <w:t>
      3) облыстың экономикалық дамуы мақсатында жерлерді тиімді пайдалану үшін жағдай жасау болып табылады.</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мемлекеттік органдар мен ұйымдардан Қазақстан Республикасының қолданыстағы заңнамасында көзделген көлемде өзіне жүктелген функцияларды жүзеге асыру үшін қажетті құжаттарды, ақпарат пен материалдарды сұрату және алу;</w:t>
      </w:r>
    </w:p>
    <w:bookmarkEnd w:id="28"/>
    <w:bookmarkStart w:name="z36" w:id="29"/>
    <w:p>
      <w:pPr>
        <w:spacing w:after="0"/>
        <w:ind w:left="0"/>
        <w:jc w:val="both"/>
      </w:pPr>
      <w:r>
        <w:rPr>
          <w:rFonts w:ascii="Times New Roman"/>
          <w:b w:val="false"/>
          <w:i w:val="false"/>
          <w:color w:val="000000"/>
          <w:sz w:val="28"/>
        </w:rPr>
        <w:t>
      басымдықтарды, тұжырымдамаларды, нормативтік материалдарды, нысаналы бағдарламаларды, талдамалық шолулар мен болжамдарды әзірлеуге қатысу үшін қажет болған жағдайларда ғылыми қызметкерлер мен мамандарды тарту;</w:t>
      </w:r>
    </w:p>
    <w:bookmarkEnd w:id="29"/>
    <w:bookmarkStart w:name="z37" w:id="30"/>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құқығын жүзеге асыру;</w:t>
      </w:r>
    </w:p>
    <w:bookmarkEnd w:id="30"/>
    <w:bookmarkStart w:name="z38" w:id="31"/>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асыру.</w:t>
      </w:r>
    </w:p>
    <w:bookmarkEnd w:id="33"/>
    <w:bookmarkStart w:name="z41" w:id="34"/>
    <w:p>
      <w:pPr>
        <w:spacing w:after="0"/>
        <w:ind w:left="0"/>
        <w:jc w:val="both"/>
      </w:pPr>
      <w:r>
        <w:rPr>
          <w:rFonts w:ascii="Times New Roman"/>
          <w:b w:val="false"/>
          <w:i w:val="false"/>
          <w:color w:val="000000"/>
          <w:sz w:val="28"/>
        </w:rPr>
        <w:t>
      14. Функциялар:</w:t>
      </w:r>
    </w:p>
    <w:bookmarkEnd w:id="34"/>
    <w:bookmarkStart w:name="z42" w:id="35"/>
    <w:p>
      <w:pPr>
        <w:spacing w:after="0"/>
        <w:ind w:left="0"/>
        <w:jc w:val="both"/>
      </w:pPr>
      <w:r>
        <w:rPr>
          <w:rFonts w:ascii="Times New Roman"/>
          <w:b w:val="false"/>
          <w:i w:val="false"/>
          <w:color w:val="000000"/>
          <w:sz w:val="28"/>
        </w:rPr>
        <w:t xml:space="preserve">
      1) егер Жер кодексінің </w:t>
      </w:r>
      <w:r>
        <w:rPr>
          <w:rFonts w:ascii="Times New Roman"/>
          <w:b w:val="false"/>
          <w:i w:val="false"/>
          <w:color w:val="000000"/>
          <w:sz w:val="28"/>
        </w:rPr>
        <w:t>44-2-бабында</w:t>
      </w:r>
      <w:r>
        <w:rPr>
          <w:rFonts w:ascii="Times New Roman"/>
          <w:b w:val="false"/>
          <w:i w:val="false"/>
          <w:color w:val="000000"/>
          <w:sz w:val="28"/>
        </w:rPr>
        <w:t xml:space="preserve"> өзгеше көзделмесе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 мұнай және газ өңдеу объектiлерiн, жаңартылатын энергия көздерін пайдалану жөніндегі объектілерді салу (реконструкциялау) мақсаттары үшін, өнеркәсіптік-инновациялық қызмет субъектілерінің өнеркәсіптік-инновациялық жобалары, </w:t>
      </w:r>
      <w:r>
        <w:rPr>
          <w:rFonts w:ascii="Times New Roman"/>
          <w:b w:val="false"/>
          <w:i w:val="false"/>
          <w:color w:val="000000"/>
          <w:sz w:val="28"/>
        </w:rPr>
        <w:t>Қазақстан Республикасының Кәсіпкерлік кодексіне</w:t>
      </w:r>
      <w:r>
        <w:rPr>
          <w:rFonts w:ascii="Times New Roman"/>
          <w:b w:val="false"/>
          <w:i w:val="false"/>
          <w:color w:val="000000"/>
          <w:sz w:val="28"/>
        </w:rPr>
        <w:t xml:space="preserve"> сәйкес инвестициялық басым жобаларды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p>
    <w:bookmarkEnd w:id="35"/>
    <w:bookmarkStart w:name="z43" w:id="36"/>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36"/>
    <w:bookmarkStart w:name="z44" w:id="37"/>
    <w:p>
      <w:pPr>
        <w:spacing w:after="0"/>
        <w:ind w:left="0"/>
        <w:jc w:val="both"/>
      </w:pPr>
      <w:r>
        <w:rPr>
          <w:rFonts w:ascii="Times New Roman"/>
          <w:b w:val="false"/>
          <w:i w:val="false"/>
          <w:color w:val="000000"/>
          <w:sz w:val="28"/>
        </w:rPr>
        <w:t>
      3)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37"/>
    <w:bookmarkStart w:name="z45" w:id="38"/>
    <w:p>
      <w:pPr>
        <w:spacing w:after="0"/>
        <w:ind w:left="0"/>
        <w:jc w:val="both"/>
      </w:pPr>
      <w:r>
        <w:rPr>
          <w:rFonts w:ascii="Times New Roman"/>
          <w:b w:val="false"/>
          <w:i w:val="false"/>
          <w:color w:val="000000"/>
          <w:sz w:val="28"/>
        </w:rPr>
        <w:t>
      4) су қорын пайдалану және қорғау, сумен жабдықтау, су бұру саласындағы уәкілетті мемлекеттік органның келісімі бойынша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38"/>
    <w:bookmarkStart w:name="z46" w:id="39"/>
    <w:p>
      <w:pPr>
        <w:spacing w:after="0"/>
        <w:ind w:left="0"/>
        <w:jc w:val="both"/>
      </w:pPr>
      <w:r>
        <w:rPr>
          <w:rFonts w:ascii="Times New Roman"/>
          <w:b w:val="false"/>
          <w:i w:val="false"/>
          <w:color w:val="000000"/>
          <w:sz w:val="28"/>
        </w:rPr>
        <w:t>
      5)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39"/>
    <w:bookmarkStart w:name="z47" w:id="40"/>
    <w:p>
      <w:pPr>
        <w:spacing w:after="0"/>
        <w:ind w:left="0"/>
        <w:jc w:val="both"/>
      </w:pPr>
      <w:r>
        <w:rPr>
          <w:rFonts w:ascii="Times New Roman"/>
          <w:b w:val="false"/>
          <w:i w:val="false"/>
          <w:color w:val="000000"/>
          <w:sz w:val="28"/>
        </w:rPr>
        <w:t>
      6) жерді резервте қалдыру жөніндегі ұсыныстарды дайындау;</w:t>
      </w:r>
    </w:p>
    <w:bookmarkEnd w:id="40"/>
    <w:bookmarkStart w:name="z48" w:id="41"/>
    <w:p>
      <w:pPr>
        <w:spacing w:after="0"/>
        <w:ind w:left="0"/>
        <w:jc w:val="both"/>
      </w:pPr>
      <w:r>
        <w:rPr>
          <w:rFonts w:ascii="Times New Roman"/>
          <w:b w:val="false"/>
          <w:i w:val="false"/>
          <w:color w:val="000000"/>
          <w:sz w:val="28"/>
        </w:rPr>
        <w:t>
      7) өз құзыреті шегінде жер учаскелерінің бөлінетіндігі мен бөлінбейтіндігін айқындау;</w:t>
      </w:r>
    </w:p>
    <w:bookmarkEnd w:id="41"/>
    <w:bookmarkStart w:name="z49" w:id="42"/>
    <w:p>
      <w:pPr>
        <w:spacing w:after="0"/>
        <w:ind w:left="0"/>
        <w:jc w:val="both"/>
      </w:pP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p>
    <w:bookmarkEnd w:id="42"/>
    <w:bookmarkStart w:name="z50" w:id="43"/>
    <w:p>
      <w:pPr>
        <w:spacing w:after="0"/>
        <w:ind w:left="0"/>
        <w:jc w:val="both"/>
      </w:pPr>
      <w:r>
        <w:rPr>
          <w:rFonts w:ascii="Times New Roman"/>
          <w:b w:val="false"/>
          <w:i w:val="false"/>
          <w:color w:val="000000"/>
          <w:sz w:val="28"/>
        </w:rPr>
        <w:t>
      9) облыстың жерді аймақтарға бөлу жобаларын, жерді ұтымды пайдалану жөніндегі жобалары мен схемаларын әзірлеуді ұйымдастыру;</w:t>
      </w:r>
    </w:p>
    <w:bookmarkEnd w:id="43"/>
    <w:bookmarkStart w:name="z51" w:id="44"/>
    <w:p>
      <w:pPr>
        <w:spacing w:after="0"/>
        <w:ind w:left="0"/>
        <w:jc w:val="both"/>
      </w:pPr>
      <w:r>
        <w:rPr>
          <w:rFonts w:ascii="Times New Roman"/>
          <w:b w:val="false"/>
          <w:i w:val="false"/>
          <w:color w:val="000000"/>
          <w:sz w:val="28"/>
        </w:rPr>
        <w:t>
      10) өз құзыреті шегінде жер сауда-саттығын (конкурстар, аукциондар) жүргізуді ұйымдастыру;</w:t>
      </w:r>
    </w:p>
    <w:bookmarkEnd w:id="44"/>
    <w:bookmarkStart w:name="z52" w:id="45"/>
    <w:p>
      <w:pPr>
        <w:spacing w:after="0"/>
        <w:ind w:left="0"/>
        <w:jc w:val="both"/>
      </w:pPr>
      <w:r>
        <w:rPr>
          <w:rFonts w:ascii="Times New Roman"/>
          <w:b w:val="false"/>
          <w:i w:val="false"/>
          <w:color w:val="000000"/>
          <w:sz w:val="28"/>
        </w:rPr>
        <w:t>
      11) жерді пайдалану мен қорғау мәселелерін қозғайтын, облыстық, қалалық, аудандық маңызы бар жобалар мен схемаларға сараптама жүргізу;</w:t>
      </w:r>
    </w:p>
    <w:bookmarkEnd w:id="45"/>
    <w:bookmarkStart w:name="z53" w:id="46"/>
    <w:p>
      <w:pPr>
        <w:spacing w:after="0"/>
        <w:ind w:left="0"/>
        <w:jc w:val="both"/>
      </w:pPr>
      <w:r>
        <w:rPr>
          <w:rFonts w:ascii="Times New Roman"/>
          <w:b w:val="false"/>
          <w:i w:val="false"/>
          <w:color w:val="000000"/>
          <w:sz w:val="28"/>
        </w:rPr>
        <w:t>
      12) өз құзыреті шегінде жер учаскесін сатып алу-сату шарттары мен жалдау және жерді уақытша өтеусіз пайдалану шарттарын жасасу және жасасылған шарттар талаптарының орындалуын бақылауды жүзеге асыру;</w:t>
      </w:r>
    </w:p>
    <w:bookmarkEnd w:id="46"/>
    <w:bookmarkStart w:name="z54" w:id="47"/>
    <w:p>
      <w:pPr>
        <w:spacing w:after="0"/>
        <w:ind w:left="0"/>
        <w:jc w:val="both"/>
      </w:pPr>
      <w:r>
        <w:rPr>
          <w:rFonts w:ascii="Times New Roman"/>
          <w:b w:val="false"/>
          <w:i w:val="false"/>
          <w:color w:val="000000"/>
          <w:sz w:val="28"/>
        </w:rPr>
        <w:t>
      13) аудандардың, облыстық маңызы бар қалалардың деректері негізінде облыстың жер балансын жасау;</w:t>
      </w:r>
    </w:p>
    <w:bookmarkEnd w:id="47"/>
    <w:bookmarkStart w:name="z55" w:id="48"/>
    <w:p>
      <w:pPr>
        <w:spacing w:after="0"/>
        <w:ind w:left="0"/>
        <w:jc w:val="both"/>
      </w:pPr>
      <w:r>
        <w:rPr>
          <w:rFonts w:ascii="Times New Roman"/>
          <w:b w:val="false"/>
          <w:i w:val="false"/>
          <w:color w:val="000000"/>
          <w:sz w:val="28"/>
        </w:rPr>
        <w:t xml:space="preserve">
      14)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48"/>
    <w:bookmarkStart w:name="z56" w:id="49"/>
    <w:p>
      <w:pPr>
        <w:spacing w:after="0"/>
        <w:ind w:left="0"/>
        <w:jc w:val="both"/>
      </w:pPr>
      <w:r>
        <w:rPr>
          <w:rFonts w:ascii="Times New Roman"/>
          <w:b w:val="false"/>
          <w:i w:val="false"/>
          <w:color w:val="000000"/>
          <w:sz w:val="28"/>
        </w:rPr>
        <w:t>
      15) ауыл шаруашылығы алқаптарын бір түрден екіншісіне ауыстыру жөнінде ұсыныстар дайындау;</w:t>
      </w:r>
    </w:p>
    <w:bookmarkEnd w:id="49"/>
    <w:bookmarkStart w:name="z57" w:id="50"/>
    <w:p>
      <w:pPr>
        <w:spacing w:after="0"/>
        <w:ind w:left="0"/>
        <w:jc w:val="both"/>
      </w:pPr>
      <w:r>
        <w:rPr>
          <w:rFonts w:ascii="Times New Roman"/>
          <w:b w:val="false"/>
          <w:i w:val="false"/>
          <w:color w:val="000000"/>
          <w:sz w:val="28"/>
        </w:rPr>
        <w:t>
      16) жер-кадастрлық жоспарды бекіту;</w:t>
      </w:r>
    </w:p>
    <w:bookmarkEnd w:id="50"/>
    <w:bookmarkStart w:name="z58" w:id="51"/>
    <w:p>
      <w:pPr>
        <w:spacing w:after="0"/>
        <w:ind w:left="0"/>
        <w:jc w:val="both"/>
      </w:pPr>
      <w:r>
        <w:rPr>
          <w:rFonts w:ascii="Times New Roman"/>
          <w:b w:val="false"/>
          <w:i w:val="false"/>
          <w:color w:val="000000"/>
          <w:sz w:val="28"/>
        </w:rPr>
        <w:t>
      17) облыстың жергiлiктi атқарушы органының аудандық маңызы бар қалалар маңындағы аймақтардың шекараларын облыстың жергілікті өкілді органына бекітуге ұсыну жөнiндегi ұсыныстары мен шешiмдерiнiң жобаларын дайындау;</w:t>
      </w:r>
    </w:p>
    <w:bookmarkEnd w:id="51"/>
    <w:bookmarkStart w:name="z59" w:id="52"/>
    <w:p>
      <w:pPr>
        <w:spacing w:after="0"/>
        <w:ind w:left="0"/>
        <w:jc w:val="both"/>
      </w:pPr>
      <w:r>
        <w:rPr>
          <w:rFonts w:ascii="Times New Roman"/>
          <w:b w:val="false"/>
          <w:i w:val="false"/>
          <w:color w:val="000000"/>
          <w:sz w:val="28"/>
        </w:rPr>
        <w:t>
      18) облыстың жергілікті атқарушы органының жер комиссиясының құрамын қалыптастыру бойынша ұсыныстары мен шешімдерінің жобаларын дайындау, ол туралы ережені әзірлеу және тиісті жергілікті өкілді органға бекітуге жіберу;</w:t>
      </w:r>
    </w:p>
    <w:bookmarkEnd w:id="52"/>
    <w:bookmarkStart w:name="z60" w:id="53"/>
    <w:p>
      <w:pPr>
        <w:spacing w:after="0"/>
        <w:ind w:left="0"/>
        <w:jc w:val="both"/>
      </w:pPr>
      <w:r>
        <w:rPr>
          <w:rFonts w:ascii="Times New Roman"/>
          <w:b w:val="false"/>
          <w:i w:val="false"/>
          <w:color w:val="000000"/>
          <w:sz w:val="28"/>
        </w:rPr>
        <w:t>
      19) облыстың жергiлiктi атқарушы органының ауданаралық маңызы бар уақытша пайдаланылатын мал айдау жолдарына жер учаскелерiн беру жөнiндегi ұсыныстары мен шешiмдерiнiң жобаларын дайындау;</w:t>
      </w:r>
    </w:p>
    <w:bookmarkEnd w:id="53"/>
    <w:bookmarkStart w:name="z61" w:id="54"/>
    <w:p>
      <w:pPr>
        <w:spacing w:after="0"/>
        <w:ind w:left="0"/>
        <w:jc w:val="both"/>
      </w:pPr>
      <w:r>
        <w:rPr>
          <w:rFonts w:ascii="Times New Roman"/>
          <w:b w:val="false"/>
          <w:i w:val="false"/>
          <w:color w:val="000000"/>
          <w:sz w:val="28"/>
        </w:rPr>
        <w:t>
      20) облыстың жергiлiктi атқарушы органының жайылымдық инфрақұрылым объектілерін дамыту және реконструкциялау жөніндегі жоспарларды әзірлеу және бекіту;</w:t>
      </w:r>
    </w:p>
    <w:bookmarkEnd w:id="54"/>
    <w:bookmarkStart w:name="z62" w:id="55"/>
    <w:p>
      <w:pPr>
        <w:spacing w:after="0"/>
        <w:ind w:left="0"/>
        <w:jc w:val="both"/>
      </w:pPr>
      <w:r>
        <w:rPr>
          <w:rFonts w:ascii="Times New Roman"/>
          <w:b w:val="false"/>
          <w:i w:val="false"/>
          <w:color w:val="000000"/>
          <w:sz w:val="28"/>
        </w:rPr>
        <w:t xml:space="preserve">
      21)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облыстың жергілікті атқарушы органының жерді резервке қою жөніндегі ұсыныстары мен шешімдерінің жобаларын дайындау;</w:t>
      </w:r>
    </w:p>
    <w:bookmarkEnd w:id="55"/>
    <w:bookmarkStart w:name="z63" w:id="56"/>
    <w:p>
      <w:pPr>
        <w:spacing w:after="0"/>
        <w:ind w:left="0"/>
        <w:jc w:val="both"/>
      </w:pPr>
      <w:r>
        <w:rPr>
          <w:rFonts w:ascii="Times New Roman"/>
          <w:b w:val="false"/>
          <w:i w:val="false"/>
          <w:color w:val="000000"/>
          <w:sz w:val="28"/>
        </w:rPr>
        <w:t>
      22) облыстың жергiлiктi атқарушы органының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 бойынша ұсыныстары мен шешімдерінің жобаларын дайындау;</w:t>
      </w:r>
    </w:p>
    <w:bookmarkEnd w:id="56"/>
    <w:bookmarkStart w:name="z64" w:id="57"/>
    <w:p>
      <w:pPr>
        <w:spacing w:after="0"/>
        <w:ind w:left="0"/>
        <w:jc w:val="both"/>
      </w:pPr>
      <w:r>
        <w:rPr>
          <w:rFonts w:ascii="Times New Roman"/>
          <w:b w:val="false"/>
          <w:i w:val="false"/>
          <w:color w:val="000000"/>
          <w:sz w:val="28"/>
        </w:rPr>
        <w:t xml:space="preserve">
      23) облыстың жергiлiктi атқарушы органының Қазақстан Республикасы Жер кодексінің </w:t>
      </w:r>
      <w:r>
        <w:rPr>
          <w:rFonts w:ascii="Times New Roman"/>
          <w:b w:val="false"/>
          <w:i w:val="false"/>
          <w:color w:val="000000"/>
          <w:sz w:val="28"/>
        </w:rPr>
        <w:t>13-бабының</w:t>
      </w:r>
      <w:r>
        <w:rPr>
          <w:rFonts w:ascii="Times New Roman"/>
          <w:b w:val="false"/>
          <w:i w:val="false"/>
          <w:color w:val="000000"/>
          <w:sz w:val="28"/>
        </w:rPr>
        <w:t xml:space="preserve">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жөнiндегi ұсыныстары мен шешiмдерiнiң жобаларын дайындау;</w:t>
      </w:r>
    </w:p>
    <w:bookmarkEnd w:id="57"/>
    <w:bookmarkStart w:name="z65" w:id="58"/>
    <w:p>
      <w:pPr>
        <w:spacing w:after="0"/>
        <w:ind w:left="0"/>
        <w:jc w:val="both"/>
      </w:pPr>
      <w:r>
        <w:rPr>
          <w:rFonts w:ascii="Times New Roman"/>
          <w:b w:val="false"/>
          <w:i w:val="false"/>
          <w:color w:val="000000"/>
          <w:sz w:val="28"/>
        </w:rPr>
        <w:t>
      24)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 жөнiндегi ұсыныстарды дайындау;</w:t>
      </w:r>
    </w:p>
    <w:bookmarkEnd w:id="58"/>
    <w:bookmarkStart w:name="z66" w:id="59"/>
    <w:p>
      <w:pPr>
        <w:spacing w:after="0"/>
        <w:ind w:left="0"/>
        <w:jc w:val="both"/>
      </w:pPr>
      <w:r>
        <w:rPr>
          <w:rFonts w:ascii="Times New Roman"/>
          <w:b w:val="false"/>
          <w:i w:val="false"/>
          <w:color w:val="000000"/>
          <w:sz w:val="28"/>
        </w:rPr>
        <w:t xml:space="preserve">
      25) облыстың жергiлiктi атқарушы органының орман қоры жерiн қоспағанда, Қазақстан Республикасы Жер кодексінің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жер учаскелерiн беру және алып қою, соның iшiнде мемлекет мұқтажы үшін алып қою жөнiндегi ұсыныстары мен шешiмдерiнiң жобаларын дайындау;</w:t>
      </w:r>
    </w:p>
    <w:bookmarkEnd w:id="59"/>
    <w:bookmarkStart w:name="z67" w:id="60"/>
    <w:p>
      <w:pPr>
        <w:spacing w:after="0"/>
        <w:ind w:left="0"/>
        <w:jc w:val="both"/>
      </w:pPr>
      <w:r>
        <w:rPr>
          <w:rFonts w:ascii="Times New Roman"/>
          <w:b w:val="false"/>
          <w:i w:val="false"/>
          <w:color w:val="000000"/>
          <w:sz w:val="28"/>
        </w:rPr>
        <w:t xml:space="preserve">
      26) облыстың жергiлiктi атқарушы органының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белгілеу жөнiндегi ұсыныстары мен шешiмдерiнiң жобаларын дайындау;</w:t>
      </w:r>
    </w:p>
    <w:bookmarkEnd w:id="60"/>
    <w:bookmarkStart w:name="z68" w:id="61"/>
    <w:p>
      <w:pPr>
        <w:spacing w:after="0"/>
        <w:ind w:left="0"/>
        <w:jc w:val="both"/>
      </w:pPr>
      <w:r>
        <w:rPr>
          <w:rFonts w:ascii="Times New Roman"/>
          <w:b w:val="false"/>
          <w:i w:val="false"/>
          <w:color w:val="000000"/>
          <w:sz w:val="28"/>
        </w:rPr>
        <w:t>
      27) облыстың жергiлiктi өкілдік және атқарушы органдарының облыс орталықтарында, облыстық және аудандық маңызы бар қалаларда, кенттер мен ауылдық елді мекендерде жер учаскелерi жеке меншiкке берілген кезде олар үшiн төлемақының базалық ставкаларын белгілеу жөніндегі ұсыныстары мен шешiмдерiнiң жобаларын дайындау;</w:t>
      </w:r>
    </w:p>
    <w:bookmarkEnd w:id="61"/>
    <w:bookmarkStart w:name="z69" w:id="62"/>
    <w:p>
      <w:pPr>
        <w:spacing w:after="0"/>
        <w:ind w:left="0"/>
        <w:jc w:val="both"/>
      </w:pPr>
      <w:r>
        <w:rPr>
          <w:rFonts w:ascii="Times New Roman"/>
          <w:b w:val="false"/>
          <w:i w:val="false"/>
          <w:color w:val="000000"/>
          <w:sz w:val="28"/>
        </w:rPr>
        <w:t>
      28) облыстың жергiлiктi өкілдік және атқарушы органдарының облыстық маңызы бар қалалардың шекарасын (шегiн) Қазақстан Республикасы Үкiметiмен келiсiм бойынша белгiлеу және өзгерту жөнiндегi ұсыныстары мен шешiмдерiнiң жобаларын дайындау;</w:t>
      </w:r>
    </w:p>
    <w:bookmarkEnd w:id="62"/>
    <w:bookmarkStart w:name="z70" w:id="63"/>
    <w:p>
      <w:pPr>
        <w:spacing w:after="0"/>
        <w:ind w:left="0"/>
        <w:jc w:val="both"/>
      </w:pPr>
      <w:r>
        <w:rPr>
          <w:rFonts w:ascii="Times New Roman"/>
          <w:b w:val="false"/>
          <w:i w:val="false"/>
          <w:color w:val="000000"/>
          <w:sz w:val="28"/>
        </w:rPr>
        <w:t>
      29) облыстың жергiлiктi өкілдік және атқарушы органдарының аудандық маңызы бар қалалардың шекарасын (шегiн) белгiлеу және өзгерту жөнiндегi ұсыныстары мен шешiмдерiнiң жобаларын дайындау;</w:t>
      </w:r>
    </w:p>
    <w:bookmarkEnd w:id="63"/>
    <w:bookmarkStart w:name="z71" w:id="64"/>
    <w:p>
      <w:pPr>
        <w:spacing w:after="0"/>
        <w:ind w:left="0"/>
        <w:jc w:val="both"/>
      </w:pPr>
      <w:r>
        <w:rPr>
          <w:rFonts w:ascii="Times New Roman"/>
          <w:b w:val="false"/>
          <w:i w:val="false"/>
          <w:color w:val="000000"/>
          <w:sz w:val="28"/>
        </w:rPr>
        <w:t xml:space="preserve">
      30) қорғаныс және ұлттық қауіпсіздік мұқтаждары үшін жер учаскелерін беру және алып қою мәселелері бойынша Қазақстан Республикасы Жер кодексінің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органдарға келісуге ұсыну бойынша материалдар дайындау;</w:t>
      </w:r>
    </w:p>
    <w:bookmarkEnd w:id="64"/>
    <w:bookmarkStart w:name="z72" w:id="65"/>
    <w:p>
      <w:pPr>
        <w:spacing w:after="0"/>
        <w:ind w:left="0"/>
        <w:jc w:val="both"/>
      </w:pPr>
      <w:r>
        <w:rPr>
          <w:rFonts w:ascii="Times New Roman"/>
          <w:b w:val="false"/>
          <w:i w:val="false"/>
          <w:color w:val="000000"/>
          <w:sz w:val="28"/>
        </w:rPr>
        <w:t>
      31) облыс шегінде ауыл шаруашылығы алқаптарының түрлері бойынша ауыл шаруашылығы мақсатындағы жер учаскелерінің шекті (ең жоғары) мөлшерін белгілеу бойынша облыстың өкілді және атқарушы органдарының бірлескен ұсыныстарының жобаларын дайындау, оларды Қазақстан Республикасының Үкіметіне бекітуге енгізу;</w:t>
      </w:r>
    </w:p>
    <w:bookmarkEnd w:id="65"/>
    <w:bookmarkStart w:name="z73" w:id="66"/>
    <w:p>
      <w:pPr>
        <w:spacing w:after="0"/>
        <w:ind w:left="0"/>
        <w:jc w:val="both"/>
      </w:pPr>
      <w:r>
        <w:rPr>
          <w:rFonts w:ascii="Times New Roman"/>
          <w:b w:val="false"/>
          <w:i w:val="false"/>
          <w:color w:val="000000"/>
          <w:sz w:val="28"/>
        </w:rPr>
        <w:t>
      32)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жөніндегі облыстық өкілді және атқарушы органдардың бірлескен шешімдерінің жобаларын дайындау;</w:t>
      </w:r>
    </w:p>
    <w:bookmarkEnd w:id="66"/>
    <w:bookmarkStart w:name="z74" w:id="67"/>
    <w:p>
      <w:pPr>
        <w:spacing w:after="0"/>
        <w:ind w:left="0"/>
        <w:jc w:val="both"/>
      </w:pPr>
      <w:r>
        <w:rPr>
          <w:rFonts w:ascii="Times New Roman"/>
          <w:b w:val="false"/>
          <w:i w:val="false"/>
          <w:color w:val="000000"/>
          <w:sz w:val="28"/>
        </w:rPr>
        <w:t>
      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67"/>
    <w:bookmarkStart w:name="z75" w:id="68"/>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68"/>
    <w:bookmarkStart w:name="z76" w:id="69"/>
    <w:p>
      <w:pPr>
        <w:spacing w:after="0"/>
        <w:ind w:left="0"/>
        <w:jc w:val="both"/>
      </w:pPr>
      <w:r>
        <w:rPr>
          <w:rFonts w:ascii="Times New Roman"/>
          <w:b w:val="false"/>
          <w:i w:val="false"/>
          <w:color w:val="000000"/>
          <w:sz w:val="28"/>
        </w:rPr>
        <w:t>
      15. Басқармаға басшылықты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9"/>
    <w:bookmarkStart w:name="z77" w:id="70"/>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70"/>
    <w:bookmarkStart w:name="z78" w:id="71"/>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тағайындайтын және қызметтен босатылатын орынбасары болады.</w:t>
      </w:r>
    </w:p>
    <w:bookmarkEnd w:id="71"/>
    <w:bookmarkStart w:name="z79" w:id="72"/>
    <w:p>
      <w:pPr>
        <w:spacing w:after="0"/>
        <w:ind w:left="0"/>
        <w:jc w:val="both"/>
      </w:pPr>
      <w:r>
        <w:rPr>
          <w:rFonts w:ascii="Times New Roman"/>
          <w:b w:val="false"/>
          <w:i w:val="false"/>
          <w:color w:val="000000"/>
          <w:sz w:val="28"/>
        </w:rPr>
        <w:t>
      18. Басқарманың бірінші басшысының өкілеттігі:</w:t>
      </w:r>
    </w:p>
    <w:bookmarkEnd w:id="72"/>
    <w:bookmarkStart w:name="z80" w:id="73"/>
    <w:p>
      <w:pPr>
        <w:spacing w:after="0"/>
        <w:ind w:left="0"/>
        <w:jc w:val="both"/>
      </w:pPr>
      <w:r>
        <w:rPr>
          <w:rFonts w:ascii="Times New Roman"/>
          <w:b w:val="false"/>
          <w:i w:val="false"/>
          <w:color w:val="000000"/>
          <w:sz w:val="28"/>
        </w:rPr>
        <w:t>
      1) заңнамаға сәйкес Басқарма қызметкерлерін қызметке тағайындайды және қызметтен босатады;</w:t>
      </w:r>
    </w:p>
    <w:bookmarkEnd w:id="73"/>
    <w:bookmarkStart w:name="z81" w:id="74"/>
    <w:p>
      <w:pPr>
        <w:spacing w:after="0"/>
        <w:ind w:left="0"/>
        <w:jc w:val="both"/>
      </w:pPr>
      <w:r>
        <w:rPr>
          <w:rFonts w:ascii="Times New Roman"/>
          <w:b w:val="false"/>
          <w:i w:val="false"/>
          <w:color w:val="000000"/>
          <w:sz w:val="28"/>
        </w:rPr>
        <w:t>
      2) Басқарма қызметкерлерін заңнамада белгіленген тәртіппен көтермелейді және оларға тәртіптік жаза қолданады;</w:t>
      </w:r>
    </w:p>
    <w:bookmarkEnd w:id="74"/>
    <w:bookmarkStart w:name="z82" w:id="75"/>
    <w:p>
      <w:pPr>
        <w:spacing w:after="0"/>
        <w:ind w:left="0"/>
        <w:jc w:val="both"/>
      </w:pPr>
      <w:r>
        <w:rPr>
          <w:rFonts w:ascii="Times New Roman"/>
          <w:b w:val="false"/>
          <w:i w:val="false"/>
          <w:color w:val="000000"/>
          <w:sz w:val="28"/>
        </w:rPr>
        <w:t>
      3) Басқарманың актілеріне қол қояды;</w:t>
      </w:r>
    </w:p>
    <w:bookmarkEnd w:id="75"/>
    <w:bookmarkStart w:name="z83" w:id="76"/>
    <w:p>
      <w:pPr>
        <w:spacing w:after="0"/>
        <w:ind w:left="0"/>
        <w:jc w:val="both"/>
      </w:pPr>
      <w:r>
        <w:rPr>
          <w:rFonts w:ascii="Times New Roman"/>
          <w:b w:val="false"/>
          <w:i w:val="false"/>
          <w:color w:val="000000"/>
          <w:sz w:val="28"/>
        </w:rPr>
        <w:t>
      4) Басқарманың құрылымдық бөлімшелері туралы ережелерді, Басқарма қызметкерлерінің лауазымдық нұсқаулықтарын бекітеді;</w:t>
      </w:r>
    </w:p>
    <w:bookmarkEnd w:id="76"/>
    <w:bookmarkStart w:name="z84" w:id="77"/>
    <w:p>
      <w:pPr>
        <w:spacing w:after="0"/>
        <w:ind w:left="0"/>
        <w:jc w:val="both"/>
      </w:pPr>
      <w:r>
        <w:rPr>
          <w:rFonts w:ascii="Times New Roman"/>
          <w:b w:val="false"/>
          <w:i w:val="false"/>
          <w:color w:val="000000"/>
          <w:sz w:val="28"/>
        </w:rPr>
        <w:t>
      5) мемлекеттік органдарда және өзге де ұйымдарда Басқарманың атынан өкілдік етеді, сот, құқық қорғау және өзге де мемлекеттік органдарда Басқарманың мүдделерін білдіруге сенімхаттар береді;</w:t>
      </w:r>
    </w:p>
    <w:bookmarkEnd w:id="77"/>
    <w:bookmarkStart w:name="z85" w:id="78"/>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жауапты болады;</w:t>
      </w:r>
    </w:p>
    <w:bookmarkEnd w:id="78"/>
    <w:bookmarkStart w:name="z86" w:id="79"/>
    <w:p>
      <w:pPr>
        <w:spacing w:after="0"/>
        <w:ind w:left="0"/>
        <w:jc w:val="both"/>
      </w:pPr>
      <w:r>
        <w:rPr>
          <w:rFonts w:ascii="Times New Roman"/>
          <w:b w:val="false"/>
          <w:i w:val="false"/>
          <w:color w:val="000000"/>
          <w:sz w:val="28"/>
        </w:rPr>
        <w:t>
      7) ерлер мен әйелдердің тәжірибесіне, қабілеттері мен кәсіби даярлығына сәйкес мемлекеттік қызметке тең қол жеткізуін қамтамасыз етеді;</w:t>
      </w:r>
    </w:p>
    <w:bookmarkEnd w:id="79"/>
    <w:bookmarkStart w:name="z87" w:id="8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80"/>
    <w:bookmarkStart w:name="z88" w:id="8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81"/>
    <w:bookmarkStart w:name="z89" w:id="82"/>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End w:id="82"/>
    <w:bookmarkStart w:name="z90" w:id="83"/>
    <w:p>
      <w:pPr>
        <w:spacing w:after="0"/>
        <w:ind w:left="0"/>
        <w:jc w:val="left"/>
      </w:pPr>
      <w:r>
        <w:rPr>
          <w:rFonts w:ascii="Times New Roman"/>
          <w:b/>
          <w:i w:val="false"/>
          <w:color w:val="000000"/>
        </w:rPr>
        <w:t xml:space="preserve"> 4 тарау. Мемлекеттік органның мүлкі</w:t>
      </w:r>
    </w:p>
    <w:bookmarkEnd w:id="83"/>
    <w:bookmarkStart w:name="z91" w:id="8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84"/>
    <w:bookmarkStart w:name="z92" w:id="85"/>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85"/>
    <w:bookmarkStart w:name="z93" w:id="86"/>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86"/>
    <w:bookmarkStart w:name="z94" w:id="8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5" w:id="8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8"/>
    <w:bookmarkStart w:name="z96" w:id="89"/>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