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7c53" w14:textId="78f7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экономика және бюджеттік жоспарлау басқармасы" мемлекеттік мекемесінің ережесін бекіту туралы" Шығыс Қазақстан облысы әкімдігінің 2016 жылғы 5 шілдедегі № 197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2024 жылғы 29 шілдедегі № 192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 экономика және бюджеттік жоспарлау басқармасы" мемлекеттік мекемесінің ережесін бекіту туралы" Шығыс Қазақстан облысы әкімдігінің 2016 жылғы 5 шілдедегі № 197 қаулысына (2017 жылғы 18 наурыздағы № 74, 2022 жылғы 24 қарашадағы № 287 қаулыларымен енгізілген өзгерістер мен толықтыруларды есепке ала отырып) мынадай өзгерістер енгізілсін:</w:t>
      </w:r>
    </w:p>
    <w:bookmarkEnd w:id="1"/>
    <w:bookmarkStart w:name="z7" w:id="2"/>
    <w:p>
      <w:pPr>
        <w:spacing w:after="0"/>
        <w:ind w:left="0"/>
        <w:jc w:val="both"/>
      </w:pPr>
      <w:r>
        <w:rPr>
          <w:rFonts w:ascii="Times New Roman"/>
          <w:b w:val="false"/>
          <w:i w:val="false"/>
          <w:color w:val="000000"/>
          <w:sz w:val="28"/>
        </w:rPr>
        <w:t>
      "Шығыс Қазақстан облысының экономика және бюджеттік жоспарлау басқармасы" мемлекеттік мекемесі ережесінің 15-тармағының 26), 27), 28), 29), 30), 31), 32), 33), 34), 35), 36) тармақшалары жаңа редакцияда жазылсын:</w:t>
      </w:r>
    </w:p>
    <w:bookmarkEnd w:id="2"/>
    <w:bookmarkStart w:name="z8" w:id="3"/>
    <w:p>
      <w:pPr>
        <w:spacing w:after="0"/>
        <w:ind w:left="0"/>
        <w:jc w:val="both"/>
      </w:pPr>
      <w:r>
        <w:rPr>
          <w:rFonts w:ascii="Times New Roman"/>
          <w:b w:val="false"/>
          <w:i w:val="false"/>
          <w:color w:val="000000"/>
          <w:sz w:val="28"/>
        </w:rPr>
        <w:t>
      "26) коммуналдық меншікке жататын концессия объектілері бойынша, егер концессия объектісін құру (реконструкциялау) құны республикалық бюджет туралы заңда белгіленген және тиісті қаржы жылының 1 қаңтарына қолданыста болатын айлық есептік көрсеткіштің 4000000 еселенген мөлшерін құраған жағдайда мыналар бойынша:</w:t>
      </w:r>
    </w:p>
    <w:bookmarkEnd w:id="3"/>
    <w:bookmarkStart w:name="z9" w:id="4"/>
    <w:p>
      <w:pPr>
        <w:spacing w:after="0"/>
        <w:ind w:left="0"/>
        <w:jc w:val="both"/>
      </w:pPr>
      <w:r>
        <w:rPr>
          <w:rFonts w:ascii="Times New Roman"/>
          <w:b w:val="false"/>
          <w:i w:val="false"/>
          <w:color w:val="000000"/>
          <w:sz w:val="28"/>
        </w:rPr>
        <w:t>
      конкурстық (аукциондық) құжаттама бойынша, оның ішінде оған өзгерістер мен толықтырулар енгізу кезінде;</w:t>
      </w:r>
    </w:p>
    <w:bookmarkEnd w:id="4"/>
    <w:bookmarkStart w:name="z10" w:id="5"/>
    <w:p>
      <w:pPr>
        <w:spacing w:after="0"/>
        <w:ind w:left="0"/>
        <w:jc w:val="both"/>
      </w:pPr>
      <w:r>
        <w:rPr>
          <w:rFonts w:ascii="Times New Roman"/>
          <w:b w:val="false"/>
          <w:i w:val="false"/>
          <w:color w:val="000000"/>
          <w:sz w:val="28"/>
        </w:rPr>
        <w:t>
      концессионер таңдау жөніндегі конкурс (аукцион) өткізілген кезде конкурсқа (аукционға) қатысушылар ұсынған концессиялық өтінімдер;</w:t>
      </w:r>
    </w:p>
    <w:bookmarkEnd w:id="5"/>
    <w:bookmarkStart w:name="z11" w:id="6"/>
    <w:p>
      <w:pPr>
        <w:spacing w:after="0"/>
        <w:ind w:left="0"/>
        <w:jc w:val="both"/>
      </w:pPr>
      <w:r>
        <w:rPr>
          <w:rFonts w:ascii="Times New Roman"/>
          <w:b w:val="false"/>
          <w:i w:val="false"/>
          <w:color w:val="000000"/>
          <w:sz w:val="28"/>
        </w:rPr>
        <w:t>
      концессия шарттарының жобалары бойынша, оның ішінде концессия шарттарына өзгерістер мен толықтырулар енгізу кезінде қорытындылар дайындайды;</w:t>
      </w:r>
    </w:p>
    <w:bookmarkEnd w:id="6"/>
    <w:bookmarkStart w:name="z12" w:id="7"/>
    <w:p>
      <w:pPr>
        <w:spacing w:after="0"/>
        <w:ind w:left="0"/>
        <w:jc w:val="both"/>
      </w:pPr>
      <w:r>
        <w:rPr>
          <w:rFonts w:ascii="Times New Roman"/>
          <w:b w:val="false"/>
          <w:i w:val="false"/>
          <w:color w:val="000000"/>
          <w:sz w:val="28"/>
        </w:rPr>
        <w:t xml:space="preserve">
      27) "Концессия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3-2) тармақшасында белгіленген жағдайларда сараптама жүргізу үшін заңды тұлғаларды айқындау;</w:t>
      </w:r>
    </w:p>
    <w:bookmarkEnd w:id="7"/>
    <w:bookmarkStart w:name="z13" w:id="8"/>
    <w:p>
      <w:pPr>
        <w:spacing w:after="0"/>
        <w:ind w:left="0"/>
        <w:jc w:val="both"/>
      </w:pPr>
      <w:r>
        <w:rPr>
          <w:rFonts w:ascii="Times New Roman"/>
          <w:b w:val="false"/>
          <w:i w:val="false"/>
          <w:color w:val="000000"/>
          <w:sz w:val="28"/>
        </w:rPr>
        <w:t>
      28) коммуналдық меншiкке жататын концессия объектілеріне қатысты комиссия туралы ережені құру;</w:t>
      </w:r>
    </w:p>
    <w:bookmarkEnd w:id="8"/>
    <w:bookmarkStart w:name="z14" w:id="9"/>
    <w:p>
      <w:pPr>
        <w:spacing w:after="0"/>
        <w:ind w:left="0"/>
        <w:jc w:val="both"/>
      </w:pPr>
      <w:r>
        <w:rPr>
          <w:rFonts w:ascii="Times New Roman"/>
          <w:b w:val="false"/>
          <w:i w:val="false"/>
          <w:color w:val="000000"/>
          <w:sz w:val="28"/>
        </w:rPr>
        <w:t>
      29)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бекіту;</w:t>
      </w:r>
    </w:p>
    <w:bookmarkEnd w:id="9"/>
    <w:bookmarkStart w:name="z15" w:id="10"/>
    <w:p>
      <w:pPr>
        <w:spacing w:after="0"/>
        <w:ind w:left="0"/>
        <w:jc w:val="both"/>
      </w:pPr>
      <w:r>
        <w:rPr>
          <w:rFonts w:ascii="Times New Roman"/>
          <w:b w:val="false"/>
          <w:i w:val="false"/>
          <w:color w:val="000000"/>
          <w:sz w:val="28"/>
        </w:rPr>
        <w:t>
      30) жергілікті мемлекеттік-жекешелік әріптестік жобалары шеңберінде жекеше әріптесті айқындау жөніндегі тікелей келіссөздер кезінде жергілікті мемлекеттік-жекешелік әріптестік жобаларына бизнес-жоспарларға, жергілікті мемлекеттік-жекешелік әріптестік жобаларының конкурстық (аукциондық) құжаттамасына сараптама жүргізуге уәкілеттік берілген заңды тұлғаны айқындау;</w:t>
      </w:r>
    </w:p>
    <w:bookmarkEnd w:id="10"/>
    <w:bookmarkStart w:name="z16" w:id="11"/>
    <w:p>
      <w:pPr>
        <w:spacing w:after="0"/>
        <w:ind w:left="0"/>
        <w:jc w:val="both"/>
      </w:pPr>
      <w:r>
        <w:rPr>
          <w:rFonts w:ascii="Times New Roman"/>
          <w:b w:val="false"/>
          <w:i w:val="false"/>
          <w:color w:val="000000"/>
          <w:sz w:val="28"/>
        </w:rPr>
        <w:t>
      31) жергілікті атқарушы орган айқындайтын заңды тұлға жүргізетін сараптаманың негізінде мемлекеттік-жекешілік әріптестік жобасына бизнес-жоспарға қорытынды дайындау;</w:t>
      </w:r>
    </w:p>
    <w:bookmarkEnd w:id="11"/>
    <w:bookmarkStart w:name="z17" w:id="12"/>
    <w:p>
      <w:pPr>
        <w:spacing w:after="0"/>
        <w:ind w:left="0"/>
        <w:jc w:val="both"/>
      </w:pPr>
      <w:r>
        <w:rPr>
          <w:rFonts w:ascii="Times New Roman"/>
          <w:b w:val="false"/>
          <w:i w:val="false"/>
          <w:color w:val="000000"/>
          <w:sz w:val="28"/>
        </w:rPr>
        <w:t>
      32) мемлекеттік-жекешелік әріптестік жобалары бойынша конкурстық құжаттаманы келісу және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жолдау;</w:t>
      </w:r>
    </w:p>
    <w:bookmarkEnd w:id="12"/>
    <w:bookmarkStart w:name="z18" w:id="13"/>
    <w:p>
      <w:pPr>
        <w:spacing w:after="0"/>
        <w:ind w:left="0"/>
        <w:jc w:val="both"/>
      </w:pPr>
      <w:r>
        <w:rPr>
          <w:rFonts w:ascii="Times New Roman"/>
          <w:b w:val="false"/>
          <w:i w:val="false"/>
          <w:color w:val="000000"/>
          <w:sz w:val="28"/>
        </w:rPr>
        <w:t>
      33) облыстың бюджет комиссиялары мақұлдаған, тиiстi бөлiнетiн бюджеттiк бағдарламасының қаражаты есебiнен жүзеге асырылатын әрбiр мемлекеттік-жекешелік әріптестік жобасын консультациялық қолдау жөнiндегi көрсетілетін қызметтердi қаржыландыру көлемдерi бойынша консультациялық қолдау жөнiндегi көрсетілетін қызметтердiң тiзбесiн қалыптастыру;</w:t>
      </w:r>
    </w:p>
    <w:bookmarkEnd w:id="13"/>
    <w:bookmarkStart w:name="z19" w:id="14"/>
    <w:p>
      <w:pPr>
        <w:spacing w:after="0"/>
        <w:ind w:left="0"/>
        <w:jc w:val="both"/>
      </w:pPr>
      <w:r>
        <w:rPr>
          <w:rFonts w:ascii="Times New Roman"/>
          <w:b w:val="false"/>
          <w:i w:val="false"/>
          <w:color w:val="000000"/>
          <w:sz w:val="28"/>
        </w:rPr>
        <w:t>
      34) жергілікті жобалардың іске асырылу мониторингі бойынша жиынтық есепті мемлекеттік жоспарлау жөніндегі орталық уәкілетті органға жіберу;</w:t>
      </w:r>
    </w:p>
    <w:bookmarkEnd w:id="14"/>
    <w:bookmarkStart w:name="z20" w:id="15"/>
    <w:p>
      <w:pPr>
        <w:spacing w:after="0"/>
        <w:ind w:left="0"/>
        <w:jc w:val="both"/>
      </w:pPr>
      <w:r>
        <w:rPr>
          <w:rFonts w:ascii="Times New Roman"/>
          <w:b w:val="false"/>
          <w:i w:val="false"/>
          <w:color w:val="000000"/>
          <w:sz w:val="28"/>
        </w:rPr>
        <w:t>
      35) шетел заңды тұлғалары мен өңірдегі мемлекеттік инвестициялық және басқа да басым жобаларды қаржыландыру мен инвестиция тарту мәселелері бойынша әлеуетті инвесторлармен өзара қарым-қатынас;</w:t>
      </w:r>
    </w:p>
    <w:bookmarkEnd w:id="15"/>
    <w:bookmarkStart w:name="z21" w:id="16"/>
    <w:p>
      <w:pPr>
        <w:spacing w:after="0"/>
        <w:ind w:left="0"/>
        <w:jc w:val="both"/>
      </w:pPr>
      <w:r>
        <w:rPr>
          <w:rFonts w:ascii="Times New Roman"/>
          <w:b w:val="false"/>
          <w:i w:val="false"/>
          <w:color w:val="000000"/>
          <w:sz w:val="28"/>
        </w:rPr>
        <w:t xml:space="preserve">
      36) Қазақстан Республикасының </w:t>
      </w:r>
      <w:r>
        <w:rPr>
          <w:rFonts w:ascii="Times New Roman"/>
          <w:b w:val="false"/>
          <w:i w:val="false"/>
          <w:color w:val="000000"/>
          <w:sz w:val="28"/>
        </w:rPr>
        <w:t>Әкімшілік рәсімдік-процесстік кодексімен</w:t>
      </w:r>
      <w:r>
        <w:rPr>
          <w:rFonts w:ascii="Times New Roman"/>
          <w:b w:val="false"/>
          <w:i w:val="false"/>
          <w:color w:val="000000"/>
          <w:sz w:val="28"/>
        </w:rPr>
        <w:t xml:space="preserve"> бекітілген тәртіпте экономика және бюджеттік жоспарлау мәселелері бойынша петицияларды өз құзыреті шегінде қарастыру;".</w:t>
      </w:r>
    </w:p>
    <w:bookmarkEnd w:id="16"/>
    <w:bookmarkStart w:name="z22" w:id="17"/>
    <w:p>
      <w:pPr>
        <w:spacing w:after="0"/>
        <w:ind w:left="0"/>
        <w:jc w:val="both"/>
      </w:pPr>
      <w:r>
        <w:rPr>
          <w:rFonts w:ascii="Times New Roman"/>
          <w:b w:val="false"/>
          <w:i w:val="false"/>
          <w:color w:val="000000"/>
          <w:sz w:val="28"/>
        </w:rPr>
        <w:t>
      2. Шығыс Қазақстан облысының экономика және бюджеттік жоспарлау басқармасы:</w:t>
      </w:r>
    </w:p>
    <w:bookmarkEnd w:id="17"/>
    <w:bookmarkStart w:name="z23" w:id="18"/>
    <w:p>
      <w:pPr>
        <w:spacing w:after="0"/>
        <w:ind w:left="0"/>
        <w:jc w:val="both"/>
      </w:pPr>
      <w:r>
        <w:rPr>
          <w:rFonts w:ascii="Times New Roman"/>
          <w:b w:val="false"/>
          <w:i w:val="false"/>
          <w:color w:val="000000"/>
          <w:sz w:val="28"/>
        </w:rPr>
        <w:t>
      1) осы қаулыға қол қойылған күннен бастап күзтізбелік бес күн ішінде оның көшірмесін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8"/>
    <w:bookmarkStart w:name="z24" w:id="19"/>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9"/>
    <w:bookmarkStart w:name="z25" w:id="20"/>
    <w:p>
      <w:pPr>
        <w:spacing w:after="0"/>
        <w:ind w:left="0"/>
        <w:jc w:val="both"/>
      </w:pPr>
      <w:r>
        <w:rPr>
          <w:rFonts w:ascii="Times New Roman"/>
          <w:b w:val="false"/>
          <w:i w:val="false"/>
          <w:color w:val="000000"/>
          <w:sz w:val="28"/>
        </w:rPr>
        <w:t>
      3. Осы қаулының орындалуын бақылау облыс әкімінің экономика және бюджеттік жоспарлау мәселелеріне жетекшілік ететін бірінші орынбасарына жүктелсін.</w:t>
      </w:r>
    </w:p>
    <w:bookmarkEnd w:id="20"/>
    <w:bookmarkStart w:name="z26" w:id="21"/>
    <w:p>
      <w:pPr>
        <w:spacing w:after="0"/>
        <w:ind w:left="0"/>
        <w:jc w:val="both"/>
      </w:pPr>
      <w:r>
        <w:rPr>
          <w:rFonts w:ascii="Times New Roman"/>
          <w:b w:val="false"/>
          <w:i w:val="false"/>
          <w:color w:val="000000"/>
          <w:sz w:val="28"/>
        </w:rPr>
        <w:t>
      4. Қаулы оның ресми жариялаған күннен бастап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