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6621" w14:textId="9a36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ауыл шаруашылығы жануарларын жаю қағидаларын бекіту туралы" Шығыс Қазақстан облыстық мәслихатының 2020 жылғы 9 қазандағы № 42/477-VI шешіміне өзгеріс енгізу туралы</w:t>
      </w:r>
    </w:p>
    <w:p>
      <w:pPr>
        <w:spacing w:after="0"/>
        <w:ind w:left="0"/>
        <w:jc w:val="both"/>
      </w:pPr>
      <w:r>
        <w:rPr>
          <w:rFonts w:ascii="Times New Roman"/>
          <w:b w:val="false"/>
          <w:i w:val="false"/>
          <w:color w:val="000000"/>
          <w:sz w:val="28"/>
        </w:rPr>
        <w:t>Шығыс Қазақстан облыстық мәслихатының 2024 жылғы 13 желтоқсандағы № 19/148-VІІІ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облысында ауыл шаруашылығы жануарларын жаю қағидаларын бекіту туралы" Шығыс Қазақстан облыстық мәслихатының 2020 жылғы 9 қазандағы № 42/477-VI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7751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Шығыс Қазақстан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19/148-VІІІ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9 қазандағы </w:t>
            </w:r>
            <w:r>
              <w:br/>
            </w:r>
            <w:r>
              <w:rPr>
                <w:rFonts w:ascii="Times New Roman"/>
                <w:b w:val="false"/>
                <w:i w:val="false"/>
                <w:color w:val="000000"/>
                <w:sz w:val="20"/>
              </w:rPr>
              <w:t>№ 42/477-VI шешіміне қосымша</w:t>
            </w:r>
          </w:p>
        </w:tc>
      </w:tr>
    </w:tbl>
    <w:bookmarkStart w:name="z12" w:id="2"/>
    <w:p>
      <w:pPr>
        <w:spacing w:after="0"/>
        <w:ind w:left="0"/>
        <w:jc w:val="left"/>
      </w:pPr>
      <w:r>
        <w:rPr>
          <w:rFonts w:ascii="Times New Roman"/>
          <w:b/>
          <w:i w:val="false"/>
          <w:color w:val="000000"/>
        </w:rPr>
        <w:t xml:space="preserve"> Шығыс Қазақстан облысында ауыл шаруашылығы жануарларын жаю қағидалары</w:t>
      </w:r>
    </w:p>
    <w:bookmarkEnd w:id="2"/>
    <w:bookmarkStart w:name="z13" w:id="3"/>
    <w:p>
      <w:pPr>
        <w:spacing w:after="0"/>
        <w:ind w:left="0"/>
        <w:jc w:val="left"/>
      </w:pPr>
      <w:r>
        <w:rPr>
          <w:rFonts w:ascii="Times New Roman"/>
          <w:b/>
          <w:i w:val="false"/>
          <w:color w:val="000000"/>
        </w:rPr>
        <w:t xml:space="preserve"> 1.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Шығыс Қазақстан облысында ауыл шаруашылығы жануарларын жаю қағидалары (бұдан әрі – Қағидалар) "Агроөнеркәсіптік кешенді және ауылдық аумақтарды дамытуды мемлекеттік реттеу туралы" Қазақстан Республикасының Заңының 7-бабы </w:t>
      </w:r>
      <w:r>
        <w:rPr>
          <w:rFonts w:ascii="Times New Roman"/>
          <w:b w:val="false"/>
          <w:i w:val="false"/>
          <w:color w:val="000000"/>
          <w:sz w:val="28"/>
        </w:rPr>
        <w:t>2-тармағының</w:t>
      </w:r>
      <w:r>
        <w:rPr>
          <w:rFonts w:ascii="Times New Roman"/>
          <w:b w:val="false"/>
          <w:i w:val="false"/>
          <w:color w:val="000000"/>
          <w:sz w:val="28"/>
        </w:rPr>
        <w:t xml:space="preserve"> 12-14) тармақшасына, "Ауыл шаруашылығы жануарларын жаюдың үлгілік қағидаларын бекіту туралы" Қазақстан Республикасы Ауыл шаруашылығы министрінің 2020 жылғы 29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Start w:name="z15"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16" w:id="5"/>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5"/>
    <w:bookmarkStart w:name="z17" w:id="6"/>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6"/>
    <w:bookmarkStart w:name="z18" w:id="7"/>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7"/>
    <w:bookmarkStart w:name="z19" w:id="8"/>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8"/>
    <w:bookmarkStart w:name="z20" w:id="9"/>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9"/>
    <w:bookmarkStart w:name="z21" w:id="10"/>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0"/>
    <w:bookmarkStart w:name="z22" w:id="11"/>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1"/>
    <w:bookmarkStart w:name="z23" w:id="12"/>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2"/>
    <w:bookmarkStart w:name="z24" w:id="13"/>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3"/>
    <w:bookmarkStart w:name="z25" w:id="14"/>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4"/>
    <w:bookmarkStart w:name="z26" w:id="15"/>
    <w:p>
      <w:pPr>
        <w:spacing w:after="0"/>
        <w:ind w:left="0"/>
        <w:jc w:val="left"/>
      </w:pPr>
      <w:r>
        <w:rPr>
          <w:rFonts w:ascii="Times New Roman"/>
          <w:b/>
          <w:i w:val="false"/>
          <w:color w:val="000000"/>
        </w:rPr>
        <w:t xml:space="preserve"> 2. Ауыл шаруашылығы жануарларын жаю тәртібі</w:t>
      </w:r>
    </w:p>
    <w:bookmarkEnd w:id="15"/>
    <w:bookmarkStart w:name="z27" w:id="16"/>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Start w:name="z29" w:id="17"/>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17"/>
    <w:bookmarkStart w:name="z30" w:id="18"/>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18"/>
    <w:bookmarkStart w:name="z31" w:id="19"/>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19"/>
    <w:bookmarkStart w:name="z32" w:id="20"/>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0"/>
    <w:bookmarkStart w:name="z33" w:id="21"/>
    <w:p>
      <w:pPr>
        <w:spacing w:after="0"/>
        <w:ind w:left="0"/>
        <w:jc w:val="both"/>
      </w:pPr>
      <w:r>
        <w:rPr>
          <w:rFonts w:ascii="Times New Roman"/>
          <w:b w:val="false"/>
          <w:i w:val="false"/>
          <w:color w:val="000000"/>
          <w:sz w:val="28"/>
        </w:rPr>
        <w:t>
      4. Мыналарға:</w:t>
      </w:r>
    </w:p>
    <w:bookmarkEnd w:id="21"/>
    <w:bookmarkStart w:name="z34" w:id="22"/>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2"/>
    <w:bookmarkStart w:name="z35" w:id="23"/>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3"/>
    <w:bookmarkStart w:name="z36" w:id="24"/>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4"/>
    <w:bookmarkStart w:name="z37" w:id="25"/>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5"/>
    <w:bookmarkStart w:name="z38" w:id="26"/>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6"/>
    <w:bookmarkStart w:name="z39" w:id="27"/>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Start w:name="z41" w:id="28"/>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28"/>
    <w:bookmarkStart w:name="z42" w:id="29"/>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29"/>
    <w:bookmarkStart w:name="z43" w:id="30"/>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Start w:name="z46" w:id="31"/>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1"/>
    <w:bookmarkStart w:name="z47" w:id="32"/>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2"/>
    <w:bookmarkStart w:name="z48" w:id="33"/>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Start w:name="z51" w:id="34"/>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34"/>
    <w:bookmarkStart w:name="z52" w:id="35"/>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35"/>
    <w:bookmarkStart w:name="z53" w:id="36"/>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36"/>
    <w:bookmarkStart w:name="z54" w:id="37"/>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37"/>
    <w:bookmarkStart w:name="z55" w:id="38"/>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 ескеріледі,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38"/>
    <w:bookmarkStart w:name="z56" w:id="39"/>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39"/>
    <w:bookmarkStart w:name="z57" w:id="40"/>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Start w:name="z60" w:id="41"/>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Start w:name="z62" w:id="42"/>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42"/>
    <w:bookmarkStart w:name="z63" w:id="43"/>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Start w:name="z65" w:id="44"/>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44"/>
    <w:bookmarkStart w:name="z66" w:id="45"/>
    <w:p>
      <w:pPr>
        <w:spacing w:after="0"/>
        <w:ind w:left="0"/>
        <w:jc w:val="both"/>
      </w:pPr>
      <w:r>
        <w:rPr>
          <w:rFonts w:ascii="Times New Roman"/>
          <w:b w:val="false"/>
          <w:i w:val="false"/>
          <w:color w:val="000000"/>
          <w:sz w:val="28"/>
        </w:rPr>
        <w:t>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45"/>
    <w:bookmarkStart w:name="z67" w:id="46"/>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46"/>
    <w:bookmarkStart w:name="z68" w:id="47"/>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Қағиданың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Start w:name="z71" w:id="48"/>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48"/>
    <w:bookmarkStart w:name="z72" w:id="49"/>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49"/>
    <w:bookmarkStart w:name="z73" w:id="50"/>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Айдауға жататын ауыл шаруашылығы жануарларын іріктеу нормалары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Айдауға жататын ауыл шаруашылығы жануарларын түріне, жыныстық-жастық тобына және қоңдылығына қарай жинақтау нормалары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Start w:name="z77" w:id="51"/>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51"/>
    <w:bookmarkStart w:name="z78" w:id="52"/>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Мал айдау жолдарын аудандардың (қалалардың)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Start w:name="z81" w:id="53"/>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53"/>
    <w:bookmarkStart w:name="z82" w:id="54"/>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54"/>
    <w:bookmarkStart w:name="z83" w:id="55"/>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55"/>
    <w:bookmarkStart w:name="z84" w:id="56"/>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56"/>
    <w:bookmarkStart w:name="z85" w:id="57"/>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57"/>
    <w:bookmarkStart w:name="z86" w:id="58"/>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58"/>
    <w:bookmarkStart w:name="z87" w:id="59"/>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және жартылай шөлейт жерлерде 4-6 км,</w:t>
      </w:r>
    </w:p>
    <w:bookmarkEnd w:id="59"/>
    <w:bookmarkStart w:name="z88" w:id="60"/>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және жартылай шөлейт жерлерде 5-7 км,</w:t>
      </w:r>
    </w:p>
    <w:bookmarkEnd w:id="60"/>
    <w:bookmarkStart w:name="z89" w:id="61"/>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және жартылай шөлейт жерлерде 7-8 км, қой мен ешкілер үшін далалық және орманды дала аймақтарында 2,5-4 км, қуаң далада және жартылай шөлейт жерлерде 3-6 км.</w:t>
      </w:r>
    </w:p>
    <w:bookmarkEnd w:id="61"/>
    <w:bookmarkStart w:name="z90" w:id="62"/>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62"/>
    <w:bookmarkStart w:name="z91" w:id="63"/>
    <w:p>
      <w:pPr>
        <w:spacing w:after="0"/>
        <w:ind w:left="0"/>
        <w:jc w:val="left"/>
      </w:pPr>
      <w:r>
        <w:rPr>
          <w:rFonts w:ascii="Times New Roman"/>
          <w:b/>
          <w:i w:val="false"/>
          <w:color w:val="000000"/>
        </w:rPr>
        <w:t xml:space="preserve"> 4. Ауыл шаруашылығы жануарларын жаюды ұйымдастыру</w:t>
      </w:r>
    </w:p>
    <w:bookmarkEnd w:id="63"/>
    <w:bookmarkStart w:name="z92" w:id="64"/>
    <w:p>
      <w:pPr>
        <w:spacing w:after="0"/>
        <w:ind w:left="0"/>
        <w:jc w:val="both"/>
      </w:pPr>
      <w:r>
        <w:rPr>
          <w:rFonts w:ascii="Times New Roman"/>
          <w:b w:val="false"/>
          <w:i w:val="false"/>
          <w:color w:val="000000"/>
          <w:sz w:val="28"/>
        </w:rPr>
        <w:t>
      29. Аудандардың, облыстық маңызы бар қаланың жергілікті атқарушы органдары:</w:t>
      </w:r>
    </w:p>
    <w:bookmarkEnd w:id="64"/>
    <w:bookmarkStart w:name="z93" w:id="65"/>
    <w:p>
      <w:pPr>
        <w:spacing w:after="0"/>
        <w:ind w:left="0"/>
        <w:jc w:val="both"/>
      </w:pPr>
      <w:r>
        <w:rPr>
          <w:rFonts w:ascii="Times New Roman"/>
          <w:b w:val="false"/>
          <w:i w:val="false"/>
          <w:color w:val="000000"/>
          <w:sz w:val="28"/>
        </w:rPr>
        <w:t>
      1) Жоспардың іске асырылуын;</w:t>
      </w:r>
    </w:p>
    <w:bookmarkEnd w:id="65"/>
    <w:bookmarkStart w:name="z94" w:id="66"/>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66"/>
    <w:bookmarkStart w:name="z95" w:id="67"/>
    <w:p>
      <w:pPr>
        <w:spacing w:after="0"/>
        <w:ind w:left="0"/>
        <w:jc w:val="both"/>
      </w:pPr>
      <w:r>
        <w:rPr>
          <w:rFonts w:ascii="Times New Roman"/>
          <w:b w:val="false"/>
          <w:i w:val="false"/>
          <w:color w:val="000000"/>
          <w:sz w:val="28"/>
        </w:rPr>
        <w:t>
      30. Аудандық маңызы бар қала, кент, ауыл, ауылдық округ әкімдері жайылымдық кезең басталудың алдында:</w:t>
      </w:r>
    </w:p>
    <w:bookmarkEnd w:id="67"/>
    <w:bookmarkStart w:name="z96" w:id="68"/>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68"/>
    <w:bookmarkStart w:name="z97" w:id="69"/>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69"/>
    <w:bookmarkStart w:name="z98" w:id="70"/>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70"/>
    <w:bookmarkStart w:name="z99" w:id="71"/>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71"/>
    <w:bookmarkStart w:name="z100" w:id="72"/>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72"/>
    <w:bookmarkStart w:name="z101" w:id="73"/>
    <w:p>
      <w:pPr>
        <w:spacing w:after="0"/>
        <w:ind w:left="0"/>
        <w:jc w:val="both"/>
      </w:pPr>
      <w:r>
        <w:rPr>
          <w:rFonts w:ascii="Times New Roman"/>
          <w:b w:val="false"/>
          <w:i w:val="false"/>
          <w:color w:val="000000"/>
          <w:sz w:val="28"/>
        </w:rPr>
        <w:t>
      6) ауыл шаруашылығы жануарларын жиналатын орындарды;</w:t>
      </w:r>
    </w:p>
    <w:bookmarkEnd w:id="73"/>
    <w:bookmarkStart w:name="z102" w:id="74"/>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74"/>
    <w:bookmarkStart w:name="z103" w:id="75"/>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75"/>
    <w:bookmarkStart w:name="z104" w:id="76"/>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76"/>
    <w:bookmarkStart w:name="z105" w:id="77"/>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77"/>
    <w:bookmarkStart w:name="z106" w:id="78"/>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78"/>
    <w:bookmarkStart w:name="z107" w:id="79"/>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79"/>
    <w:bookmarkStart w:name="z108" w:id="80"/>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80"/>
    <w:bookmarkStart w:name="z109" w:id="81"/>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81"/>
    <w:bookmarkStart w:name="z110" w:id="82"/>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82"/>
    <w:bookmarkStart w:name="z111" w:id="83"/>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83"/>
    <w:bookmarkStart w:name="z112" w:id="84"/>
    <w:p>
      <w:pPr>
        <w:spacing w:after="0"/>
        <w:ind w:left="0"/>
        <w:jc w:val="both"/>
      </w:pPr>
      <w:r>
        <w:rPr>
          <w:rFonts w:ascii="Times New Roman"/>
          <w:b w:val="false"/>
          <w:i w:val="false"/>
          <w:color w:val="000000"/>
          <w:sz w:val="28"/>
        </w:rPr>
        <w:t>
      32.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1-қосымша</w:t>
            </w:r>
          </w:p>
        </w:tc>
      </w:tr>
    </w:tbl>
    <w:bookmarkStart w:name="z114" w:id="85"/>
    <w:p>
      <w:pPr>
        <w:spacing w:after="0"/>
        <w:ind w:left="0"/>
        <w:jc w:val="left"/>
      </w:pPr>
      <w:r>
        <w:rPr>
          <w:rFonts w:ascii="Times New Roman"/>
          <w:b/>
          <w:i w:val="false"/>
          <w:color w:val="000000"/>
        </w:rPr>
        <w:t xml:space="preserve"> Айдауға жататын ауыл шаруашылығы жануарларын іріктеу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2-қосымша</w:t>
            </w:r>
          </w:p>
        </w:tc>
      </w:tr>
    </w:tbl>
    <w:bookmarkStart w:name="z116" w:id="86"/>
    <w:p>
      <w:pPr>
        <w:spacing w:after="0"/>
        <w:ind w:left="0"/>
        <w:jc w:val="left"/>
      </w:pPr>
      <w:r>
        <w:rPr>
          <w:rFonts w:ascii="Times New Roman"/>
          <w:b/>
          <w:i w:val="false"/>
          <w:color w:val="000000"/>
        </w:rPr>
        <w:t xml:space="preserve"> Айдауға жататын ауыл шаруашылығы жануарларын түріне, жыныстық-жастық тобына және қоңдылығына байланысты жинақтау нормалары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p>
            <w:pPr>
              <w:spacing w:after="20"/>
              <w:ind w:left="20"/>
              <w:jc w:val="both"/>
            </w:pPr>
            <w:r>
              <w:rPr>
                <w:rFonts w:ascii="Times New Roman"/>
                <w:b w:val="false"/>
                <w:i w:val="false"/>
                <w:color w:val="000000"/>
                <w:sz w:val="20"/>
              </w:rPr>
              <w:t>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w:t>
            </w:r>
          </w:p>
          <w:p>
            <w:pPr>
              <w:spacing w:after="20"/>
              <w:ind w:left="20"/>
              <w:jc w:val="both"/>
            </w:pPr>
            <w:r>
              <w:rPr>
                <w:rFonts w:ascii="Times New Roman"/>
                <w:b w:val="false"/>
                <w:i w:val="false"/>
                <w:color w:val="000000"/>
                <w:sz w:val="20"/>
              </w:rPr>
              <w:t>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w:t>
            </w:r>
          </w:p>
          <w:p>
            <w:pPr>
              <w:spacing w:after="20"/>
              <w:ind w:left="20"/>
              <w:jc w:val="both"/>
            </w:pPr>
            <w:r>
              <w:rPr>
                <w:rFonts w:ascii="Times New Roman"/>
                <w:b w:val="false"/>
                <w:i w:val="false"/>
                <w:color w:val="000000"/>
                <w:sz w:val="20"/>
              </w:rPr>
              <w:t>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жаю </w:t>
            </w:r>
            <w:r>
              <w:br/>
            </w:r>
            <w:r>
              <w:rPr>
                <w:rFonts w:ascii="Times New Roman"/>
                <w:b w:val="false"/>
                <w:i w:val="false"/>
                <w:color w:val="000000"/>
                <w:sz w:val="20"/>
              </w:rPr>
              <w:t>қағидаларына 3-қосымша</w:t>
            </w:r>
          </w:p>
        </w:tc>
      </w:tr>
    </w:tbl>
    <w:bookmarkStart w:name="z118" w:id="87"/>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