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f8cf" w14:textId="aa1f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2023 жылғы 26 желтоқсандағы № 14/3-VIII "Өскемен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2024 жылғы 16 шілдедегі № 23/3-VIII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2023 жылғы 26 желтоқсандағы № 14/3-VIII "Өскемен қаласының 2024-2026 жылдарға арналған бюджеті туралы" (Нормативтік құқықтық актілерді мемлекеттік тіркеу тізілімінде № 191729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2024 жылға арналған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111 407 285,0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65 545 566,3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1 022 774,0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8 233 831,0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36 605 113,7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108 110 691,1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680 500,0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680 500,0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2 616 093,9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-2 616 093,9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3 501 270,0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7 970 217,0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1 852 853,1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2024 жылға арналған жергілікті атқарушы органының резерві 806 694,5 мың теңге сомасында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кірістерді бөлу нормативтері атқарылуға алынсын, соның ішінде: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салынбайтын табыстардан ұсталатын жеке табыс салығы, төлем көзінен салық салынбайтын шетелдік азаматтар табыстарынан ұсталатын жеке табыс салығы – 100 %;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салынатын, кірістерден ұсталатын жеке табыс салығы – 19,5 %;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– 19,5 %;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94,8 %.";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2024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111 407 285,0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65 545 566,3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45 795 364,7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26 967 234,5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18 828 130,2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7 907 298,4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7 907 298,4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36 605 113,7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36 605 113,7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36 605 113,7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108 110 691,1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4 394 801,2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4 124 703,9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1 777 682,6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39 665 788,7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8 951 176,2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2 919 745,0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2 457 320,6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23 483 900,7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7 728 025,3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15 015 907,6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7 213 304,9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17 531 910,2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17 531 910,2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5 695 945,2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4 280 314,3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859 800,5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39 599 019,6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39 599 019,6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38 917 674,8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