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ad1a" w14:textId="19ea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2023 жылғы 25 желтоқсандағы "2024-2026 жылдарға арналған Зайсан ауданының бюджеті туралы №01-03/VIII-15-2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23 мамырдағы № VIII-22-1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Зайсан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Зайсан аудандық мәслихатының "2024-2026 жылдарға арналған Зайсан ауданының бюджеті туралы" 2023 жылғы 25 желтоқсандағы №01-03/VIII-15-2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4 166 089,5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- 2 060 152,0 мың теңге;</w:t>
      </w:r>
    </w:p>
    <w:bookmarkEnd w:id="4"/>
    <w:bookmarkStart w:name="z13" w:id="5"/>
    <w:p>
      <w:pPr>
        <w:spacing w:after="0"/>
        <w:ind w:left="0"/>
        <w:jc w:val="both"/>
      </w:pPr>
      <w:r>
        <w:rPr>
          <w:rFonts w:ascii="Times New Roman"/>
          <w:b w:val="false"/>
          <w:i w:val="false"/>
          <w:color w:val="000000"/>
          <w:sz w:val="28"/>
        </w:rPr>
        <w:t>
      салықтық емес түсімдер – 54 832,0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24 309,0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2 026 796,5 мың теңге;</w:t>
      </w:r>
    </w:p>
    <w:bookmarkEnd w:id="7"/>
    <w:bookmarkStart w:name="z16" w:id="8"/>
    <w:p>
      <w:pPr>
        <w:spacing w:after="0"/>
        <w:ind w:left="0"/>
        <w:jc w:val="both"/>
      </w:pPr>
      <w:r>
        <w:rPr>
          <w:rFonts w:ascii="Times New Roman"/>
          <w:b w:val="false"/>
          <w:i w:val="false"/>
          <w:color w:val="000000"/>
          <w:sz w:val="28"/>
        </w:rPr>
        <w:t>
      2) шығындар – 4 200 560,7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91 287,0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116 298,0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25 011,0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- 125 758,2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125 758,2 мың теңге;</w:t>
      </w:r>
    </w:p>
    <w:bookmarkEnd w:id="16"/>
    <w:bookmarkStart w:name="z25" w:id="17"/>
    <w:p>
      <w:pPr>
        <w:spacing w:after="0"/>
        <w:ind w:left="0"/>
        <w:jc w:val="both"/>
      </w:pPr>
      <w:r>
        <w:rPr>
          <w:rFonts w:ascii="Times New Roman"/>
          <w:b w:val="false"/>
          <w:i w:val="false"/>
          <w:color w:val="000000"/>
          <w:sz w:val="28"/>
        </w:rPr>
        <w:t>
      қарыздар түсімі – 116 298,0 мың теңге;</w:t>
      </w:r>
    </w:p>
    <w:bookmarkEnd w:id="17"/>
    <w:bookmarkStart w:name="z26" w:id="18"/>
    <w:p>
      <w:pPr>
        <w:spacing w:after="0"/>
        <w:ind w:left="0"/>
        <w:jc w:val="both"/>
      </w:pPr>
      <w:r>
        <w:rPr>
          <w:rFonts w:ascii="Times New Roman"/>
          <w:b w:val="false"/>
          <w:i w:val="false"/>
          <w:color w:val="000000"/>
          <w:sz w:val="28"/>
        </w:rPr>
        <w:t>
      қарыздарды өтеу – 113 684,0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123 144,2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"5. 2024 жылға ауданның жергілікті атқарушы органының арналған резерві 42 786,0 мың теңге сомасында бекітілсін.".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23 мамырдағы </w:t>
            </w:r>
            <w:r>
              <w:br/>
            </w:r>
            <w:r>
              <w:rPr>
                <w:rFonts w:ascii="Times New Roman"/>
                <w:b w:val="false"/>
                <w:i w:val="false"/>
                <w:color w:val="000000"/>
                <w:sz w:val="20"/>
              </w:rPr>
              <w:t xml:space="preserve">№ VIII-22-1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 01-03/VIII-15-2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2024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