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6f42" w14:textId="1ed6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Алтай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848653,0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782137,0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6506,0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848653,0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Алтай қаласының бюджетінде қала бюджетінен аудандық бюджетке 130000,0 мың теңге сомада бюджеттік алып қоюлар көлемі қарастырылсын.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Алтай қаласының бюджетінде аудандық бюджеттен 30000,0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Алтай қаласының бюджетінде республикалық бюджеттен 10,0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24/14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Алтай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Алтай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24/14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Алтай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