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02f6" w14:textId="ea50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коммуналдық қалдықтардың пайда болу және жинақтау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9 ақпандағы № 13/2-VIII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бойынша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коммуналдық қалдықтардың пайда болу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мөлшерлеме, 1 есеп бірлігіне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2,61/2,95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химиялық тазалау орындары,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киім, сағат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дайындау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заңды ұйымдастыратын жаппай іс-шаралар,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