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e0f7" w14:textId="8f7e0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ішкі саясат бөлімінің "Жастармен жұмыс жөніндегі ресурстық орталығы" коммуналдық мемлекеттік мекемесінің қызметкерлерінің лауазымдық айлықақыларына жергілікті бюджеттен ынталандыру үстемеақысын белгілеу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2024 жылғы 28 тамыздағы № 21-3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2015 жылғы 31 желтоқсандағы №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қаулысының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Ақжайық аудандық мәслихаты ШЕШІМ ҚАБЫЛДАДЫ:</w:t>
      </w:r>
    </w:p>
    <w:bookmarkEnd w:id="0"/>
    <w:bookmarkStart w:name="z4" w:id="1"/>
    <w:p>
      <w:pPr>
        <w:spacing w:after="0"/>
        <w:ind w:left="0"/>
        <w:jc w:val="both"/>
      </w:pPr>
      <w:r>
        <w:rPr>
          <w:rFonts w:ascii="Times New Roman"/>
          <w:b w:val="false"/>
          <w:i w:val="false"/>
          <w:color w:val="000000"/>
          <w:sz w:val="28"/>
        </w:rPr>
        <w:t>
      1. Жергілікті атқарушы органы белгілеген тәртібі мен шарттары негізінде Ақжайық аудандық ішкі саясат бөлімінің "Жастармен жұмыс жөніндегі ресурстық орталығы" коммуналдық мемлекеттік мекемесінің қызметкерлерінің лауазымдық айлықақыларына жергілікті бюджеттен ынталандыру үстемеақысы алпыс пайыз көлемінде белгіленсін.</w:t>
      </w:r>
    </w:p>
    <w:bookmarkEnd w:id="1"/>
    <w:bookmarkStart w:name="z5" w:id="2"/>
    <w:p>
      <w:pPr>
        <w:spacing w:after="0"/>
        <w:ind w:left="0"/>
        <w:jc w:val="both"/>
      </w:pPr>
      <w:r>
        <w:rPr>
          <w:rFonts w:ascii="Times New Roman"/>
          <w:b w:val="false"/>
          <w:i w:val="false"/>
          <w:color w:val="000000"/>
          <w:sz w:val="28"/>
        </w:rPr>
        <w:t>
      2. Ынталандырушы үстемеақылар Ақжайық аудандық ішкі саясат бөлімінің "Жастармен жұмыс жөніндегі ресурстық орталығы" коммуналдық мемлекеттік мекемесінің басшысына, есепшісіне, бейнережиссеріне, психологқа, дінтанушы (теолог)-кеңесшіге, кеңесшілерге төленсін.</w:t>
      </w:r>
    </w:p>
    <w:bookmarkEnd w:id="2"/>
    <w:bookmarkStart w:name="z6" w:id="3"/>
    <w:p>
      <w:pPr>
        <w:spacing w:after="0"/>
        <w:ind w:left="0"/>
        <w:jc w:val="both"/>
      </w:pPr>
      <w:r>
        <w:rPr>
          <w:rFonts w:ascii="Times New Roman"/>
          <w:b w:val="false"/>
          <w:i w:val="false"/>
          <w:color w:val="000000"/>
          <w:sz w:val="28"/>
        </w:rPr>
        <w:t>
      3. Осы шешім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