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1e21" w14:textId="5051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10-5 "2024-2026 жылдарға арналған Бөрлі ауданының Бөрлі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18 наурыздағы № 12-5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№10-5 "2024-2026 жылдарға арналған Бөрлі ауданының Бөрлі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Бөрлі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110 287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12 041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98 070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111 905,8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1618,8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1618,8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1618,8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№10-5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Бөрлі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