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5205" w14:textId="b145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Бөкей ордасы ауданы Мұратсай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26 желтоқсандағы № 26-4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39 239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1 789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40 597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-1 358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1 358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2024 жылғы 20 желтоқсандағы №25-4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 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Мұратсай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Мұратсай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Мұратсай ауылдық округініңбюджеті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