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34f8" w14:textId="c483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Чиров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20-20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33 106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2 377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30 609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33 106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Чиров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19 932 мың теңге және 2 796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Чиров ауылдық округінің бюджеті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Чиров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Чиров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